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B4C07" w:rsidP="003A20A6" w:rsidRDefault="006B4C07" w14:paraId="219E7709" w14:textId="77777777">
      <w:pPr>
        <w:pStyle w:val="NoSpacing"/>
        <w:jc w:val="center"/>
      </w:pPr>
    </w:p>
    <w:p w:rsidR="006B4C07" w:rsidP="003A20A6" w:rsidRDefault="006B4C07" w14:paraId="35F286C7" w14:textId="77777777">
      <w:pPr>
        <w:pStyle w:val="NoSpacing"/>
        <w:jc w:val="center"/>
      </w:pPr>
    </w:p>
    <w:p w:rsidR="00106DC3" w:rsidP="003A20A6" w:rsidRDefault="00106DC3" w14:paraId="55CF391A" w14:textId="5749669D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7C4C06A5" wp14:editId="0BA7E753">
            <wp:extent cx="1943100" cy="787743"/>
            <wp:effectExtent l="0" t="0" r="0" b="0"/>
            <wp:docPr id="1403846067" name="Picture 1403846067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429" cy="79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DC3" w:rsidP="003A20A6" w:rsidRDefault="00106DC3" w14:paraId="52D6A918" w14:textId="77777777">
      <w:pPr>
        <w:pStyle w:val="NoSpacing"/>
        <w:jc w:val="center"/>
      </w:pPr>
    </w:p>
    <w:p w:rsidRPr="00AC553C" w:rsidR="00847B7F" w:rsidP="003A20A6" w:rsidRDefault="00193C59" w14:paraId="7E2D70A2" w14:textId="09BCBB29">
      <w:pPr>
        <w:pStyle w:val="NoSpacing"/>
        <w:jc w:val="center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 xml:space="preserve">Lessons Learned and </w:t>
      </w:r>
      <w:r w:rsidRPr="00AC553C" w:rsidR="007724AB">
        <w:rPr>
          <w:rFonts w:asciiTheme="minorHAnsi" w:hAnsiTheme="minorHAnsi" w:cstheme="minorHAnsi"/>
          <w:b/>
          <w:bCs/>
          <w:sz w:val="28"/>
        </w:rPr>
        <w:t>7</w:t>
      </w:r>
      <w:r w:rsidR="00A529B8">
        <w:rPr>
          <w:rFonts w:asciiTheme="minorHAnsi" w:hAnsiTheme="minorHAnsi" w:cstheme="minorHAnsi"/>
          <w:b/>
          <w:bCs/>
          <w:sz w:val="28"/>
        </w:rPr>
        <w:t>-</w:t>
      </w:r>
      <w:r w:rsidRPr="00AC553C" w:rsidR="007724AB">
        <w:rPr>
          <w:rFonts w:asciiTheme="minorHAnsi" w:hAnsiTheme="minorHAnsi" w:cstheme="minorHAnsi"/>
          <w:b/>
          <w:bCs/>
          <w:sz w:val="28"/>
        </w:rPr>
        <w:t xml:space="preserve">Minute Briefings: Questions </w:t>
      </w:r>
      <w:r w:rsidRPr="00AC553C" w:rsidR="00145724">
        <w:rPr>
          <w:rFonts w:asciiTheme="minorHAnsi" w:hAnsiTheme="minorHAnsi" w:cstheme="minorHAnsi"/>
          <w:b/>
          <w:bCs/>
          <w:sz w:val="28"/>
        </w:rPr>
        <w:t>&amp;</w:t>
      </w:r>
      <w:r w:rsidRPr="00AC553C" w:rsidR="007724AB">
        <w:rPr>
          <w:rFonts w:asciiTheme="minorHAnsi" w:hAnsiTheme="minorHAnsi" w:cstheme="minorHAnsi"/>
          <w:b/>
          <w:bCs/>
          <w:sz w:val="28"/>
        </w:rPr>
        <w:t xml:space="preserve"> Answers</w:t>
      </w:r>
    </w:p>
    <w:p w:rsidRPr="00AC553C" w:rsidR="003A20A6" w:rsidP="00126D62" w:rsidRDefault="003A20A6" w14:paraId="1FC51119" w14:textId="77777777">
      <w:pPr>
        <w:pStyle w:val="NoSpacing"/>
        <w:jc w:val="both"/>
        <w:rPr>
          <w:rFonts w:asciiTheme="minorHAnsi" w:hAnsiTheme="minorHAnsi" w:cstheme="minorHAnsi"/>
          <w:bCs/>
          <w:szCs w:val="24"/>
        </w:rPr>
      </w:pPr>
    </w:p>
    <w:p w:rsidRPr="00AC553C" w:rsidR="00847B7F" w:rsidP="00193C59" w:rsidRDefault="00193C59" w14:paraId="2D7AE618" w14:textId="0C25BBE6">
      <w:pPr>
        <w:pStyle w:val="NoSpacing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The two</w:t>
      </w:r>
      <w:r w:rsidRPr="00AC553C" w:rsidR="00C411A6">
        <w:rPr>
          <w:rFonts w:asciiTheme="minorHAnsi" w:hAnsiTheme="minorHAnsi" w:cstheme="minorHAnsi"/>
          <w:bCs/>
          <w:szCs w:val="24"/>
        </w:rPr>
        <w:t xml:space="preserve"> briefings </w:t>
      </w:r>
      <w:r>
        <w:rPr>
          <w:rFonts w:asciiTheme="minorHAnsi" w:hAnsiTheme="minorHAnsi" w:cstheme="minorHAnsi"/>
          <w:bCs/>
          <w:szCs w:val="24"/>
        </w:rPr>
        <w:t>have been</w:t>
      </w:r>
      <w:r w:rsidRPr="00AC553C" w:rsidR="00C411A6">
        <w:rPr>
          <w:rFonts w:asciiTheme="minorHAnsi" w:hAnsiTheme="minorHAnsi" w:cstheme="minorHAnsi"/>
          <w:bCs/>
          <w:szCs w:val="24"/>
        </w:rPr>
        <w:t xml:space="preserve"> introduced by </w:t>
      </w:r>
      <w:r w:rsidRPr="00AC553C" w:rsidR="007724AB">
        <w:rPr>
          <w:rFonts w:asciiTheme="minorHAnsi" w:hAnsiTheme="minorHAnsi" w:cstheme="minorHAnsi"/>
          <w:bCs/>
          <w:szCs w:val="24"/>
        </w:rPr>
        <w:t>Aberdeenshire Child Protection Committee to help improve the communication</w:t>
      </w:r>
      <w:r w:rsidRPr="00AC553C" w:rsidR="006D1FC9">
        <w:rPr>
          <w:rFonts w:asciiTheme="minorHAnsi" w:hAnsiTheme="minorHAnsi" w:cstheme="minorHAnsi"/>
          <w:bCs/>
          <w:szCs w:val="24"/>
        </w:rPr>
        <w:t xml:space="preserve"> of</w:t>
      </w:r>
      <w:r w:rsidR="001F1529">
        <w:rPr>
          <w:rFonts w:asciiTheme="minorHAnsi" w:hAnsiTheme="minorHAnsi" w:cstheme="minorHAnsi"/>
          <w:bCs/>
          <w:szCs w:val="24"/>
        </w:rPr>
        <w:t xml:space="preserve"> lessons being</w:t>
      </w:r>
      <w:r w:rsidRPr="00AC553C" w:rsidR="006D1FC9">
        <w:rPr>
          <w:rFonts w:asciiTheme="minorHAnsi" w:hAnsiTheme="minorHAnsi" w:cstheme="minorHAnsi"/>
          <w:bCs/>
          <w:szCs w:val="24"/>
        </w:rPr>
        <w:t xml:space="preserve"> learning from</w:t>
      </w:r>
      <w:r w:rsidRPr="00AC553C" w:rsidR="007724AB">
        <w:rPr>
          <w:rFonts w:asciiTheme="minorHAnsi" w:hAnsiTheme="minorHAnsi" w:cstheme="minorHAnsi"/>
          <w:bCs/>
          <w:szCs w:val="24"/>
        </w:rPr>
        <w:t xml:space="preserve"> </w:t>
      </w:r>
      <w:r w:rsidRPr="00AC553C" w:rsidR="00C411A6">
        <w:rPr>
          <w:rFonts w:asciiTheme="minorHAnsi" w:hAnsiTheme="minorHAnsi" w:cstheme="minorHAnsi"/>
          <w:bCs/>
          <w:szCs w:val="24"/>
        </w:rPr>
        <w:t>Learning</w:t>
      </w:r>
      <w:r w:rsidR="001F1529">
        <w:rPr>
          <w:rFonts w:asciiTheme="minorHAnsi" w:hAnsiTheme="minorHAnsi" w:cstheme="minorHAnsi"/>
          <w:bCs/>
          <w:szCs w:val="24"/>
        </w:rPr>
        <w:t xml:space="preserve"> Reviews</w:t>
      </w:r>
      <w:r w:rsidR="0032083D">
        <w:rPr>
          <w:rFonts w:asciiTheme="minorHAnsi" w:hAnsiTheme="minorHAnsi" w:cstheme="minorHAnsi"/>
          <w:bCs/>
          <w:szCs w:val="24"/>
        </w:rPr>
        <w:t>,</w:t>
      </w:r>
      <w:r w:rsidRPr="00AC553C" w:rsidR="00C411A6">
        <w:rPr>
          <w:rFonts w:asciiTheme="minorHAnsi" w:hAnsiTheme="minorHAnsi" w:cstheme="minorHAnsi"/>
          <w:bCs/>
          <w:szCs w:val="24"/>
        </w:rPr>
        <w:t xml:space="preserve"> </w:t>
      </w:r>
      <w:r w:rsidR="00D21EAC">
        <w:rPr>
          <w:rFonts w:asciiTheme="minorHAnsi" w:hAnsiTheme="minorHAnsi" w:cstheme="minorHAnsi"/>
          <w:bCs/>
          <w:szCs w:val="24"/>
        </w:rPr>
        <w:t>which ensures</w:t>
      </w:r>
      <w:r>
        <w:rPr>
          <w:rFonts w:asciiTheme="minorHAnsi" w:hAnsiTheme="minorHAnsi" w:cstheme="minorHAnsi"/>
          <w:bCs/>
          <w:szCs w:val="24"/>
        </w:rPr>
        <w:t xml:space="preserve"> the learning is being shared widely and quickly </w:t>
      </w:r>
      <w:r w:rsidRPr="00AC553C">
        <w:rPr>
          <w:rFonts w:asciiTheme="minorHAnsi" w:hAnsiTheme="minorHAnsi" w:cstheme="minorHAnsi"/>
          <w:bCs/>
          <w:szCs w:val="24"/>
        </w:rPr>
        <w:t>to build the confidence and competence of staff.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AC553C" w:rsidR="001F1529">
        <w:rPr>
          <w:rFonts w:asciiTheme="minorHAnsi" w:hAnsiTheme="minorHAnsi" w:cstheme="minorHAnsi"/>
        </w:rPr>
        <w:t>The 7-</w:t>
      </w:r>
      <w:r w:rsidR="00D21EAC">
        <w:rPr>
          <w:rFonts w:asciiTheme="minorHAnsi" w:hAnsiTheme="minorHAnsi" w:cstheme="minorHAnsi"/>
        </w:rPr>
        <w:t>M</w:t>
      </w:r>
      <w:r w:rsidRPr="00AC553C" w:rsidR="001F1529">
        <w:rPr>
          <w:rFonts w:asciiTheme="minorHAnsi" w:hAnsiTheme="minorHAnsi" w:cstheme="minorHAnsi"/>
        </w:rPr>
        <w:t xml:space="preserve">inute </w:t>
      </w:r>
      <w:r w:rsidR="00D21EAC">
        <w:rPr>
          <w:rFonts w:asciiTheme="minorHAnsi" w:hAnsiTheme="minorHAnsi" w:cstheme="minorHAnsi"/>
        </w:rPr>
        <w:t>B</w:t>
      </w:r>
      <w:r w:rsidRPr="00AC553C" w:rsidR="001F1529">
        <w:rPr>
          <w:rFonts w:asciiTheme="minorHAnsi" w:hAnsiTheme="minorHAnsi" w:cstheme="minorHAnsi"/>
        </w:rPr>
        <w:t>riefing</w:t>
      </w:r>
      <w:r w:rsidR="00D21EAC">
        <w:rPr>
          <w:rFonts w:asciiTheme="minorHAnsi" w:hAnsiTheme="minorHAnsi" w:cstheme="minorHAnsi"/>
        </w:rPr>
        <w:t xml:space="preserve"> enables us </w:t>
      </w:r>
      <w:r w:rsidR="00B66A51">
        <w:rPr>
          <w:rFonts w:asciiTheme="minorHAnsi" w:hAnsiTheme="minorHAnsi" w:cstheme="minorHAnsi"/>
        </w:rPr>
        <w:t>to</w:t>
      </w:r>
      <w:r w:rsidR="00B41D77">
        <w:rPr>
          <w:rFonts w:asciiTheme="minorHAnsi" w:hAnsiTheme="minorHAnsi" w:cstheme="minorHAnsi"/>
        </w:rPr>
        <w:t xml:space="preserve"> put the spotlight on </w:t>
      </w:r>
      <w:r w:rsidR="00F71538">
        <w:rPr>
          <w:rFonts w:asciiTheme="minorHAnsi" w:hAnsiTheme="minorHAnsi" w:cstheme="minorHAnsi"/>
        </w:rPr>
        <w:t>changes or</w:t>
      </w:r>
      <w:r w:rsidR="00E83ECA">
        <w:rPr>
          <w:rFonts w:asciiTheme="minorHAnsi" w:hAnsiTheme="minorHAnsi" w:cstheme="minorHAnsi"/>
        </w:rPr>
        <w:t xml:space="preserve"> to</w:t>
      </w:r>
      <w:r w:rsidR="00B66A51">
        <w:rPr>
          <w:rFonts w:asciiTheme="minorHAnsi" w:hAnsiTheme="minorHAnsi" w:cstheme="minorHAnsi"/>
        </w:rPr>
        <w:t xml:space="preserve"> </w:t>
      </w:r>
      <w:r w:rsidR="001F4DC7">
        <w:rPr>
          <w:rFonts w:asciiTheme="minorHAnsi" w:hAnsiTheme="minorHAnsi" w:cstheme="minorHAnsi"/>
        </w:rPr>
        <w:t>embed training.</w:t>
      </w:r>
      <w:r w:rsidRPr="00AC553C" w:rsidR="00C411A6">
        <w:rPr>
          <w:rFonts w:asciiTheme="minorHAnsi" w:hAnsiTheme="minorHAnsi" w:cstheme="minorHAnsi"/>
          <w:bCs/>
          <w:szCs w:val="24"/>
        </w:rPr>
        <w:t xml:space="preserve"> </w:t>
      </w:r>
      <w:r w:rsidRPr="00AC553C" w:rsidR="006D1FC9">
        <w:rPr>
          <w:rFonts w:asciiTheme="minorHAnsi" w:hAnsiTheme="minorHAnsi" w:cstheme="minorHAnsi"/>
          <w:bCs/>
          <w:szCs w:val="24"/>
        </w:rPr>
        <w:t>By completing the Action Plan</w:t>
      </w:r>
      <w:r w:rsidRPr="00AC553C" w:rsidR="002B1000">
        <w:rPr>
          <w:rFonts w:asciiTheme="minorHAnsi" w:hAnsiTheme="minorHAnsi" w:cstheme="minorHAnsi"/>
          <w:bCs/>
          <w:szCs w:val="24"/>
        </w:rPr>
        <w:t xml:space="preserve"> (below)</w:t>
      </w:r>
      <w:r w:rsidRPr="00AC553C" w:rsidR="002749C7">
        <w:rPr>
          <w:rFonts w:asciiTheme="minorHAnsi" w:hAnsiTheme="minorHAnsi" w:cstheme="minorHAnsi"/>
          <w:bCs/>
          <w:szCs w:val="24"/>
        </w:rPr>
        <w:t>,</w:t>
      </w:r>
      <w:r w:rsidRPr="00AC553C" w:rsidR="006D1FC9">
        <w:rPr>
          <w:rFonts w:asciiTheme="minorHAnsi" w:hAnsiTheme="minorHAnsi" w:cstheme="minorHAnsi"/>
          <w:bCs/>
          <w:szCs w:val="24"/>
        </w:rPr>
        <w:t xml:space="preserve"> staff will build on their learning</w:t>
      </w:r>
      <w:r w:rsidRPr="00AC553C" w:rsidR="000B372F">
        <w:rPr>
          <w:rFonts w:asciiTheme="minorHAnsi" w:hAnsiTheme="minorHAnsi" w:cstheme="minorHAnsi"/>
          <w:bCs/>
          <w:szCs w:val="24"/>
        </w:rPr>
        <w:t xml:space="preserve"> and</w:t>
      </w:r>
      <w:r w:rsidRPr="00AC553C" w:rsidR="006D1FC9">
        <w:rPr>
          <w:rFonts w:asciiTheme="minorHAnsi" w:hAnsiTheme="minorHAnsi" w:cstheme="minorHAnsi"/>
          <w:bCs/>
          <w:szCs w:val="24"/>
        </w:rPr>
        <w:t xml:space="preserve"> highlight </w:t>
      </w:r>
      <w:r w:rsidRPr="00AC553C" w:rsidR="0020539A">
        <w:rPr>
          <w:rFonts w:asciiTheme="minorHAnsi" w:hAnsiTheme="minorHAnsi" w:cstheme="minorHAnsi"/>
          <w:bCs/>
          <w:szCs w:val="24"/>
        </w:rPr>
        <w:t xml:space="preserve">the </w:t>
      </w:r>
      <w:r w:rsidRPr="00AC553C" w:rsidR="006D1FC9">
        <w:rPr>
          <w:rFonts w:asciiTheme="minorHAnsi" w:hAnsiTheme="minorHAnsi" w:cstheme="minorHAnsi"/>
          <w:bCs/>
          <w:szCs w:val="24"/>
        </w:rPr>
        <w:t>learning needs</w:t>
      </w:r>
      <w:r w:rsidRPr="00AC553C" w:rsidR="007930EA">
        <w:rPr>
          <w:rFonts w:asciiTheme="minorHAnsi" w:hAnsiTheme="minorHAnsi" w:cstheme="minorHAnsi"/>
          <w:bCs/>
          <w:szCs w:val="24"/>
        </w:rPr>
        <w:t xml:space="preserve"> of their team</w:t>
      </w:r>
      <w:r w:rsidRPr="00AC553C" w:rsidR="00BD202B">
        <w:rPr>
          <w:rFonts w:asciiTheme="minorHAnsi" w:hAnsiTheme="minorHAnsi" w:cstheme="minorHAnsi"/>
          <w:bCs/>
          <w:szCs w:val="24"/>
        </w:rPr>
        <w:t>. The completed Action Plan will be sent to the</w:t>
      </w:r>
      <w:r w:rsidRPr="00AC553C" w:rsidR="0020539A">
        <w:rPr>
          <w:rFonts w:asciiTheme="minorHAnsi" w:hAnsiTheme="minorHAnsi" w:cstheme="minorHAnsi"/>
          <w:bCs/>
          <w:szCs w:val="24"/>
        </w:rPr>
        <w:t xml:space="preserve"> Child Protection Committee</w:t>
      </w:r>
      <w:r w:rsidRPr="00AC553C" w:rsidR="003C1AFF">
        <w:rPr>
          <w:rFonts w:asciiTheme="minorHAnsi" w:hAnsiTheme="minorHAnsi" w:cstheme="minorHAnsi"/>
          <w:bCs/>
          <w:szCs w:val="24"/>
        </w:rPr>
        <w:t xml:space="preserve"> which will support to </w:t>
      </w:r>
      <w:r w:rsidR="00D21EAC">
        <w:rPr>
          <w:rFonts w:asciiTheme="minorHAnsi" w:hAnsiTheme="minorHAnsi" w:cstheme="minorHAnsi"/>
          <w:bCs/>
          <w:szCs w:val="24"/>
        </w:rPr>
        <w:t>create a</w:t>
      </w:r>
      <w:r w:rsidRPr="00AC553C" w:rsidR="007930EA">
        <w:rPr>
          <w:rFonts w:asciiTheme="minorHAnsi" w:hAnsiTheme="minorHAnsi" w:cstheme="minorHAnsi"/>
          <w:bCs/>
          <w:szCs w:val="24"/>
        </w:rPr>
        <w:t xml:space="preserve"> greater understanding of</w:t>
      </w:r>
      <w:r w:rsidRPr="00AC553C" w:rsidR="00383C34">
        <w:rPr>
          <w:rFonts w:asciiTheme="minorHAnsi" w:hAnsiTheme="minorHAnsi" w:cstheme="minorHAnsi"/>
          <w:bCs/>
          <w:szCs w:val="24"/>
        </w:rPr>
        <w:t xml:space="preserve"> </w:t>
      </w:r>
      <w:r w:rsidRPr="00AC553C" w:rsidR="000B372F">
        <w:rPr>
          <w:rFonts w:asciiTheme="minorHAnsi" w:hAnsiTheme="minorHAnsi" w:cstheme="minorHAnsi"/>
          <w:bCs/>
          <w:szCs w:val="24"/>
        </w:rPr>
        <w:t xml:space="preserve">the wider </w:t>
      </w:r>
      <w:r w:rsidRPr="00AC553C" w:rsidR="00383C34">
        <w:rPr>
          <w:rFonts w:asciiTheme="minorHAnsi" w:hAnsiTheme="minorHAnsi" w:cstheme="minorHAnsi"/>
          <w:bCs/>
          <w:szCs w:val="24"/>
        </w:rPr>
        <w:t>learning needs, areas of good practice and</w:t>
      </w:r>
      <w:r w:rsidRPr="00AC553C" w:rsidR="00893B92">
        <w:rPr>
          <w:rFonts w:asciiTheme="minorHAnsi" w:hAnsiTheme="minorHAnsi" w:cstheme="minorHAnsi"/>
          <w:bCs/>
          <w:szCs w:val="24"/>
        </w:rPr>
        <w:t xml:space="preserve"> </w:t>
      </w:r>
      <w:r w:rsidRPr="00AC553C" w:rsidR="00603A4C">
        <w:rPr>
          <w:rFonts w:asciiTheme="minorHAnsi" w:hAnsiTheme="minorHAnsi" w:cstheme="minorHAnsi"/>
          <w:bCs/>
          <w:szCs w:val="24"/>
        </w:rPr>
        <w:t xml:space="preserve">build on </w:t>
      </w:r>
      <w:r w:rsidRPr="00AC553C" w:rsidR="005052C0">
        <w:rPr>
          <w:rFonts w:asciiTheme="minorHAnsi" w:hAnsiTheme="minorHAnsi" w:cstheme="minorHAnsi"/>
          <w:bCs/>
          <w:szCs w:val="24"/>
        </w:rPr>
        <w:t>the</w:t>
      </w:r>
      <w:r w:rsidRPr="00AC553C" w:rsidR="00603A4C">
        <w:rPr>
          <w:rFonts w:asciiTheme="minorHAnsi" w:hAnsiTheme="minorHAnsi" w:cstheme="minorHAnsi"/>
          <w:bCs/>
          <w:szCs w:val="24"/>
        </w:rPr>
        <w:t xml:space="preserve"> ability to</w:t>
      </w:r>
      <w:r w:rsidRPr="00AC553C" w:rsidR="006D1FC9">
        <w:rPr>
          <w:rFonts w:asciiTheme="minorHAnsi" w:hAnsiTheme="minorHAnsi" w:cstheme="minorHAnsi"/>
          <w:bCs/>
          <w:szCs w:val="24"/>
        </w:rPr>
        <w:t xml:space="preserve"> measure outcomes for children, young </w:t>
      </w:r>
      <w:r w:rsidRPr="00AC553C" w:rsidR="00B87DC3">
        <w:rPr>
          <w:rFonts w:asciiTheme="minorHAnsi" w:hAnsiTheme="minorHAnsi" w:cstheme="minorHAnsi"/>
          <w:bCs/>
          <w:szCs w:val="24"/>
        </w:rPr>
        <w:t>people,</w:t>
      </w:r>
      <w:r w:rsidRPr="00AC553C" w:rsidR="006D1FC9">
        <w:rPr>
          <w:rFonts w:asciiTheme="minorHAnsi" w:hAnsiTheme="minorHAnsi" w:cstheme="minorHAnsi"/>
          <w:bCs/>
          <w:szCs w:val="24"/>
        </w:rPr>
        <w:t xml:space="preserve"> and </w:t>
      </w:r>
      <w:r w:rsidRPr="00AC553C" w:rsidR="00603A4C">
        <w:rPr>
          <w:rFonts w:asciiTheme="minorHAnsi" w:hAnsiTheme="minorHAnsi" w:cstheme="minorHAnsi"/>
          <w:bCs/>
          <w:szCs w:val="24"/>
        </w:rPr>
        <w:t xml:space="preserve">their </w:t>
      </w:r>
      <w:r w:rsidRPr="00AC553C" w:rsidR="006D1FC9">
        <w:rPr>
          <w:rFonts w:asciiTheme="minorHAnsi" w:hAnsiTheme="minorHAnsi" w:cstheme="minorHAnsi"/>
          <w:bCs/>
          <w:szCs w:val="24"/>
        </w:rPr>
        <w:t xml:space="preserve">families. </w:t>
      </w:r>
    </w:p>
    <w:p w:rsidR="006D1FC9" w:rsidP="00126D62" w:rsidRDefault="006D1FC9" w14:paraId="1BDB2ACE" w14:textId="77777777">
      <w:pPr>
        <w:pStyle w:val="NoSpacing"/>
        <w:jc w:val="both"/>
        <w:rPr>
          <w:rFonts w:asciiTheme="minorHAnsi" w:hAnsiTheme="minorHAnsi" w:cstheme="minorHAnsi"/>
          <w:bCs/>
          <w:szCs w:val="24"/>
        </w:rPr>
      </w:pPr>
    </w:p>
    <w:p w:rsidRPr="00193C59" w:rsidR="00193C59" w:rsidP="00193C59" w:rsidRDefault="00193C59" w14:paraId="29D57447" w14:textId="77777777">
      <w:pPr>
        <w:pStyle w:val="NoSpacing"/>
        <w:jc w:val="both"/>
        <w:rPr>
          <w:rFonts w:asciiTheme="minorHAnsi" w:hAnsiTheme="minorHAnsi" w:cstheme="minorHAnsi"/>
          <w:b/>
          <w:bCs/>
        </w:rPr>
      </w:pPr>
      <w:r w:rsidRPr="00193C59">
        <w:rPr>
          <w:rFonts w:asciiTheme="minorHAnsi" w:hAnsiTheme="minorHAnsi" w:cstheme="minorHAnsi"/>
          <w:b/>
          <w:bCs/>
        </w:rPr>
        <w:t xml:space="preserve">Q1. What </w:t>
      </w:r>
      <w:proofErr w:type="gramStart"/>
      <w:r w:rsidRPr="00193C59">
        <w:rPr>
          <w:rFonts w:asciiTheme="minorHAnsi" w:hAnsiTheme="minorHAnsi" w:cstheme="minorHAnsi"/>
          <w:b/>
          <w:bCs/>
        </w:rPr>
        <w:t>is</w:t>
      </w:r>
      <w:proofErr w:type="gramEnd"/>
      <w:r w:rsidRPr="00193C59">
        <w:rPr>
          <w:rFonts w:asciiTheme="minorHAnsi" w:hAnsiTheme="minorHAnsi" w:cstheme="minorHAnsi"/>
          <w:b/>
          <w:bCs/>
        </w:rPr>
        <w:t xml:space="preserve"> a Lessons Learned Briefing?</w:t>
      </w:r>
    </w:p>
    <w:p w:rsidRPr="00AC553C" w:rsidR="00193C59" w:rsidP="001B3D16" w:rsidRDefault="00193C59" w14:paraId="7CDA8B60" w14:textId="1EA624E6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Lessons Learned Briefings will be produced following the completion of </w:t>
      </w:r>
      <w:r w:rsidR="001F1529">
        <w:rPr>
          <w:rFonts w:asciiTheme="minorHAnsi" w:hAnsiTheme="minorHAnsi" w:cstheme="minorHAnsi"/>
        </w:rPr>
        <w:t>local and/or national</w:t>
      </w:r>
      <w:r>
        <w:rPr>
          <w:rFonts w:asciiTheme="minorHAnsi" w:hAnsiTheme="minorHAnsi" w:cstheme="minorHAnsi"/>
        </w:rPr>
        <w:t xml:space="preserve"> Learning Review</w:t>
      </w:r>
      <w:r w:rsidR="007A0FEF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.</w:t>
      </w:r>
      <w:r w:rsidRPr="00AC553C">
        <w:rPr>
          <w:rFonts w:asciiTheme="minorHAnsi" w:hAnsiTheme="minorHAnsi" w:cstheme="minorHAnsi"/>
        </w:rPr>
        <w:t xml:space="preserve"> </w:t>
      </w:r>
      <w:r w:rsidR="00D21EAC">
        <w:rPr>
          <w:rFonts w:asciiTheme="minorHAnsi" w:hAnsiTheme="minorHAnsi" w:cstheme="minorHAnsi"/>
        </w:rPr>
        <w:t>Consideration will be given to</w:t>
      </w:r>
      <w:r w:rsidRPr="00AC553C">
        <w:rPr>
          <w:rFonts w:asciiTheme="minorHAnsi" w:hAnsiTheme="minorHAnsi" w:cstheme="minorHAnsi"/>
        </w:rPr>
        <w:t xml:space="preserve"> referrals </w:t>
      </w:r>
      <w:r w:rsidR="001F1529">
        <w:rPr>
          <w:rFonts w:asciiTheme="minorHAnsi" w:hAnsiTheme="minorHAnsi" w:cstheme="minorHAnsi"/>
        </w:rPr>
        <w:t>for</w:t>
      </w:r>
      <w:r w:rsidRPr="00AC553C">
        <w:rPr>
          <w:rFonts w:asciiTheme="minorHAnsi" w:hAnsiTheme="minorHAnsi" w:cstheme="minorHAnsi"/>
        </w:rPr>
        <w:t xml:space="preserve"> Learning Reviews</w:t>
      </w:r>
      <w:r w:rsidR="00D21EAC">
        <w:rPr>
          <w:rFonts w:asciiTheme="minorHAnsi" w:hAnsiTheme="minorHAnsi" w:cstheme="minorHAnsi"/>
        </w:rPr>
        <w:t>, which</w:t>
      </w:r>
      <w:r w:rsidRPr="00AC553C">
        <w:rPr>
          <w:rFonts w:asciiTheme="minorHAnsi" w:hAnsiTheme="minorHAnsi" w:cstheme="minorHAnsi"/>
        </w:rPr>
        <w:t xml:space="preserve"> do not </w:t>
      </w:r>
      <w:r w:rsidR="001F1529">
        <w:rPr>
          <w:rFonts w:asciiTheme="minorHAnsi" w:hAnsiTheme="minorHAnsi" w:cstheme="minorHAnsi"/>
        </w:rPr>
        <w:t>progress</w:t>
      </w:r>
      <w:r w:rsidRPr="00AC553C">
        <w:rPr>
          <w:rFonts w:asciiTheme="minorHAnsi" w:hAnsiTheme="minorHAnsi" w:cstheme="minorHAnsi"/>
        </w:rPr>
        <w:t xml:space="preserve"> to a full Learning Review</w:t>
      </w:r>
      <w:r w:rsidR="001F1529">
        <w:rPr>
          <w:rFonts w:asciiTheme="minorHAnsi" w:hAnsiTheme="minorHAnsi" w:cstheme="minorHAnsi"/>
        </w:rPr>
        <w:t>. T</w:t>
      </w:r>
      <w:r w:rsidRPr="00AC553C">
        <w:rPr>
          <w:rFonts w:asciiTheme="minorHAnsi" w:hAnsiTheme="minorHAnsi" w:cstheme="minorHAnsi"/>
        </w:rPr>
        <w:t xml:space="preserve">he initial </w:t>
      </w:r>
      <w:r w:rsidR="00D21EAC">
        <w:rPr>
          <w:rFonts w:asciiTheme="minorHAnsi" w:hAnsiTheme="minorHAnsi" w:cstheme="minorHAnsi"/>
        </w:rPr>
        <w:t>discussions</w:t>
      </w:r>
      <w:r w:rsidRPr="00AC553C">
        <w:rPr>
          <w:rFonts w:asciiTheme="minorHAnsi" w:hAnsiTheme="minorHAnsi" w:cstheme="minorHAnsi"/>
        </w:rPr>
        <w:t xml:space="preserve"> </w:t>
      </w:r>
      <w:r w:rsidR="001B3D16">
        <w:rPr>
          <w:rFonts w:asciiTheme="minorHAnsi" w:hAnsiTheme="minorHAnsi" w:cstheme="minorHAnsi"/>
        </w:rPr>
        <w:t>identify areas of practice which highlight the need to promote awareness</w:t>
      </w:r>
      <w:r w:rsidR="001F1529">
        <w:rPr>
          <w:rFonts w:asciiTheme="minorHAnsi" w:hAnsiTheme="minorHAnsi" w:cstheme="minorHAnsi"/>
        </w:rPr>
        <w:t>.</w:t>
      </w:r>
      <w:r w:rsidR="001B3D16">
        <w:rPr>
          <w:rFonts w:asciiTheme="minorHAnsi" w:hAnsiTheme="minorHAnsi" w:cstheme="minorHAnsi"/>
        </w:rPr>
        <w:t xml:space="preserve"> </w:t>
      </w:r>
      <w:r w:rsidRPr="001B3D16" w:rsidR="001B3D16">
        <w:rPr>
          <w:rFonts w:asciiTheme="minorHAnsi" w:hAnsiTheme="minorHAnsi" w:cstheme="minorHAnsi"/>
        </w:rPr>
        <w:t>These</w:t>
      </w:r>
      <w:r w:rsidR="001B3D16">
        <w:rPr>
          <w:rFonts w:asciiTheme="minorHAnsi" w:hAnsiTheme="minorHAnsi" w:cstheme="minorHAnsi"/>
        </w:rPr>
        <w:t xml:space="preserve"> </w:t>
      </w:r>
      <w:r w:rsidRPr="001B3D16" w:rsidR="001B3D16">
        <w:rPr>
          <w:rFonts w:asciiTheme="minorHAnsi" w:hAnsiTheme="minorHAnsi" w:cstheme="minorHAnsi"/>
        </w:rPr>
        <w:t>briefings provide a summary overview of the story of the child</w:t>
      </w:r>
      <w:r w:rsidR="001F4DC7">
        <w:rPr>
          <w:rFonts w:asciiTheme="minorHAnsi" w:hAnsiTheme="minorHAnsi" w:cstheme="minorHAnsi"/>
        </w:rPr>
        <w:t>,</w:t>
      </w:r>
      <w:r w:rsidRPr="001B3D16" w:rsidR="001B3D16">
        <w:rPr>
          <w:rFonts w:asciiTheme="minorHAnsi" w:hAnsiTheme="minorHAnsi" w:cstheme="minorHAnsi"/>
        </w:rPr>
        <w:t xml:space="preserve"> what we learned and advice for practitioners and the community.</w:t>
      </w:r>
      <w:r w:rsidR="001F1529">
        <w:rPr>
          <w:rFonts w:asciiTheme="minorHAnsi" w:hAnsiTheme="minorHAnsi" w:cstheme="minorHAnsi"/>
        </w:rPr>
        <w:t xml:space="preserve">  </w:t>
      </w:r>
      <w:r w:rsidR="001B3D16">
        <w:rPr>
          <w:rFonts w:asciiTheme="minorHAnsi" w:hAnsiTheme="minorHAnsi" w:cstheme="minorHAnsi"/>
        </w:rPr>
        <w:t>To note, all b</w:t>
      </w:r>
      <w:r w:rsidR="00D21EAC">
        <w:rPr>
          <w:rFonts w:asciiTheme="minorHAnsi" w:hAnsiTheme="minorHAnsi" w:cstheme="minorHAnsi"/>
        </w:rPr>
        <w:t>riefing</w:t>
      </w:r>
      <w:r w:rsidR="001B3D16">
        <w:rPr>
          <w:rFonts w:asciiTheme="minorHAnsi" w:hAnsiTheme="minorHAnsi" w:cstheme="minorHAnsi"/>
        </w:rPr>
        <w:t xml:space="preserve">s </w:t>
      </w:r>
      <w:r w:rsidR="001F1529">
        <w:rPr>
          <w:rFonts w:asciiTheme="minorHAnsi" w:hAnsiTheme="minorHAnsi" w:cstheme="minorHAnsi"/>
        </w:rPr>
        <w:t>are</w:t>
      </w:r>
      <w:r w:rsidRPr="00AC553C">
        <w:rPr>
          <w:rFonts w:asciiTheme="minorHAnsi" w:hAnsiTheme="minorHAnsi" w:cstheme="minorHAnsi"/>
        </w:rPr>
        <w:t xml:space="preserve"> anonymised to protect the identity of the individuals.  </w:t>
      </w:r>
    </w:p>
    <w:p w:rsidRPr="00AC553C" w:rsidR="00193C59" w:rsidP="00126D62" w:rsidRDefault="00193C59" w14:paraId="0CF18DB1" w14:textId="77777777">
      <w:pPr>
        <w:pStyle w:val="NoSpacing"/>
        <w:jc w:val="both"/>
        <w:rPr>
          <w:rFonts w:asciiTheme="minorHAnsi" w:hAnsiTheme="minorHAnsi" w:cstheme="minorHAnsi"/>
          <w:bCs/>
          <w:szCs w:val="24"/>
        </w:rPr>
      </w:pPr>
    </w:p>
    <w:p w:rsidRPr="00AC553C" w:rsidR="003A20A6" w:rsidP="00126D62" w:rsidRDefault="00D1116B" w14:paraId="5D15F6DC" w14:textId="3F4C81A6">
      <w:pPr>
        <w:pStyle w:val="NoSpacing"/>
        <w:jc w:val="both"/>
        <w:rPr>
          <w:rFonts w:asciiTheme="minorHAnsi" w:hAnsiTheme="minorHAnsi" w:cstheme="minorHAnsi"/>
          <w:b/>
          <w:bCs/>
          <w:szCs w:val="24"/>
        </w:rPr>
      </w:pPr>
      <w:r w:rsidRPr="00AC553C">
        <w:rPr>
          <w:rFonts w:asciiTheme="minorHAnsi" w:hAnsiTheme="minorHAnsi" w:cstheme="minorHAnsi"/>
          <w:b/>
          <w:bCs/>
          <w:szCs w:val="24"/>
        </w:rPr>
        <w:t>Q</w:t>
      </w:r>
      <w:r w:rsidR="00193C59">
        <w:rPr>
          <w:rFonts w:asciiTheme="minorHAnsi" w:hAnsiTheme="minorHAnsi" w:cstheme="minorHAnsi"/>
          <w:b/>
          <w:bCs/>
          <w:szCs w:val="24"/>
        </w:rPr>
        <w:t>2</w:t>
      </w:r>
      <w:r w:rsidRPr="00AC553C">
        <w:rPr>
          <w:rFonts w:asciiTheme="minorHAnsi" w:hAnsiTheme="minorHAnsi" w:cstheme="minorHAnsi"/>
          <w:b/>
          <w:bCs/>
          <w:szCs w:val="24"/>
        </w:rPr>
        <w:t xml:space="preserve">. </w:t>
      </w:r>
      <w:r w:rsidRPr="00AC553C" w:rsidR="006D1FC9">
        <w:rPr>
          <w:rFonts w:asciiTheme="minorHAnsi" w:hAnsiTheme="minorHAnsi" w:cstheme="minorHAnsi"/>
          <w:b/>
          <w:bCs/>
          <w:szCs w:val="24"/>
        </w:rPr>
        <w:t>What is a 7</w:t>
      </w:r>
      <w:r w:rsidR="00A529B8">
        <w:rPr>
          <w:rFonts w:asciiTheme="minorHAnsi" w:hAnsiTheme="minorHAnsi" w:cstheme="minorHAnsi"/>
          <w:b/>
          <w:bCs/>
          <w:szCs w:val="24"/>
        </w:rPr>
        <w:t>-</w:t>
      </w:r>
      <w:r w:rsidRPr="00AC553C" w:rsidR="006D1FC9">
        <w:rPr>
          <w:rFonts w:asciiTheme="minorHAnsi" w:hAnsiTheme="minorHAnsi" w:cstheme="minorHAnsi"/>
          <w:b/>
          <w:bCs/>
          <w:szCs w:val="24"/>
        </w:rPr>
        <w:t>Minute Briefing?</w:t>
      </w:r>
    </w:p>
    <w:p w:rsidR="00193C59" w:rsidP="00193C59" w:rsidRDefault="00E85460" w14:paraId="4C8B2C9F" w14:textId="1C7527AA">
      <w:pPr>
        <w:pStyle w:val="NoSpacing"/>
        <w:jc w:val="both"/>
        <w:rPr>
          <w:rFonts w:asciiTheme="minorHAnsi" w:hAnsiTheme="minorHAnsi" w:cstheme="minorHAnsi"/>
        </w:rPr>
      </w:pPr>
      <w:r w:rsidRPr="00AC553C">
        <w:rPr>
          <w:rFonts w:asciiTheme="minorHAnsi" w:hAnsiTheme="minorHAnsi" w:cstheme="minorHAnsi"/>
        </w:rPr>
        <w:t>7-minute briefings are based on a technique borrowed from the FBI</w:t>
      </w:r>
      <w:r w:rsidRPr="00AC553C" w:rsidR="001B0FB2">
        <w:rPr>
          <w:rFonts w:asciiTheme="minorHAnsi" w:hAnsiTheme="minorHAnsi" w:cstheme="minorHAnsi"/>
        </w:rPr>
        <w:t>.</w:t>
      </w:r>
      <w:r w:rsidRPr="00AC553C">
        <w:rPr>
          <w:rFonts w:asciiTheme="minorHAnsi" w:hAnsiTheme="minorHAnsi" w:cstheme="minorHAnsi"/>
        </w:rPr>
        <w:t xml:space="preserve"> Research suggests that seven minutes is an ideal timespan to </w:t>
      </w:r>
      <w:r w:rsidRPr="00AC553C" w:rsidR="001B0FB2">
        <w:rPr>
          <w:rFonts w:asciiTheme="minorHAnsi" w:hAnsiTheme="minorHAnsi" w:cstheme="minorHAnsi"/>
        </w:rPr>
        <w:t>concentrate,</w:t>
      </w:r>
      <w:r w:rsidRPr="00AC553C">
        <w:rPr>
          <w:rFonts w:asciiTheme="minorHAnsi" w:hAnsiTheme="minorHAnsi" w:cstheme="minorHAnsi"/>
        </w:rPr>
        <w:t xml:space="preserve"> and learning is more memorable as it is simple and not clouded by other issues and pressures. </w:t>
      </w:r>
      <w:r w:rsidR="00193C59">
        <w:rPr>
          <w:rFonts w:asciiTheme="minorHAnsi" w:hAnsiTheme="minorHAnsi" w:cstheme="minorHAnsi"/>
        </w:rPr>
        <w:t xml:space="preserve"> The 7-Minu</w:t>
      </w:r>
      <w:r w:rsidR="007C1E18">
        <w:rPr>
          <w:rFonts w:asciiTheme="minorHAnsi" w:hAnsiTheme="minorHAnsi" w:cstheme="minorHAnsi"/>
        </w:rPr>
        <w:t>t</w:t>
      </w:r>
      <w:r w:rsidR="00193C59">
        <w:rPr>
          <w:rFonts w:asciiTheme="minorHAnsi" w:hAnsiTheme="minorHAnsi" w:cstheme="minorHAnsi"/>
        </w:rPr>
        <w:t>e briefings are</w:t>
      </w:r>
      <w:r w:rsidRPr="00193C59" w:rsidR="00193C59">
        <w:rPr>
          <w:rFonts w:asciiTheme="minorHAnsi" w:hAnsiTheme="minorHAnsi" w:cstheme="minorHAnsi"/>
        </w:rPr>
        <w:t xml:space="preserve"> a quick and simple way to put the spotlight</w:t>
      </w:r>
      <w:r w:rsidRPr="00957EEE" w:rsidR="00957EEE">
        <w:rPr>
          <w:rFonts w:asciiTheme="minorHAnsi" w:hAnsiTheme="minorHAnsi" w:cstheme="minorHAnsi"/>
        </w:rPr>
        <w:t xml:space="preserve"> </w:t>
      </w:r>
      <w:r w:rsidR="00957EEE">
        <w:rPr>
          <w:rFonts w:asciiTheme="minorHAnsi" w:hAnsiTheme="minorHAnsi" w:cstheme="minorHAnsi"/>
        </w:rPr>
        <w:t>on</w:t>
      </w:r>
      <w:r w:rsidR="001F4DC7">
        <w:rPr>
          <w:rFonts w:asciiTheme="minorHAnsi" w:hAnsiTheme="minorHAnsi" w:cstheme="minorHAnsi"/>
        </w:rPr>
        <w:t xml:space="preserve"> training, any</w:t>
      </w:r>
      <w:r w:rsidR="00957EEE">
        <w:rPr>
          <w:rFonts w:asciiTheme="minorHAnsi" w:hAnsiTheme="minorHAnsi" w:cstheme="minorHAnsi"/>
        </w:rPr>
        <w:t xml:space="preserve"> changes or to highlight outcomes of</w:t>
      </w:r>
      <w:r w:rsidRPr="00AC553C" w:rsidR="00957EEE">
        <w:rPr>
          <w:rFonts w:asciiTheme="minorHAnsi" w:hAnsiTheme="minorHAnsi" w:cstheme="minorHAnsi"/>
        </w:rPr>
        <w:t xml:space="preserve"> recent audits, changes in legislation, policy, and </w:t>
      </w:r>
      <w:r w:rsidR="00957EEE">
        <w:rPr>
          <w:rFonts w:asciiTheme="minorHAnsi" w:hAnsiTheme="minorHAnsi" w:cstheme="minorHAnsi"/>
        </w:rPr>
        <w:t>guidance</w:t>
      </w:r>
      <w:r w:rsidR="00490173">
        <w:rPr>
          <w:rFonts w:asciiTheme="minorHAnsi" w:hAnsiTheme="minorHAnsi" w:cstheme="minorHAnsi"/>
        </w:rPr>
        <w:t>.</w:t>
      </w:r>
    </w:p>
    <w:p w:rsidRPr="00AC553C" w:rsidR="00F40834" w:rsidP="00126D62" w:rsidRDefault="00F40834" w14:paraId="3D24BD2B" w14:textId="77777777">
      <w:pPr>
        <w:pStyle w:val="NoSpacing"/>
        <w:jc w:val="both"/>
        <w:rPr>
          <w:rFonts w:asciiTheme="minorHAnsi" w:hAnsiTheme="minorHAnsi" w:cstheme="minorHAnsi"/>
        </w:rPr>
      </w:pPr>
    </w:p>
    <w:p w:rsidRPr="00AC553C" w:rsidR="00AC418D" w:rsidP="00126D62" w:rsidRDefault="00F40834" w14:paraId="78B340C2" w14:textId="4D1FEF82">
      <w:pPr>
        <w:pStyle w:val="NoSpacing"/>
        <w:jc w:val="both"/>
        <w:rPr>
          <w:rFonts w:asciiTheme="minorHAnsi" w:hAnsiTheme="minorHAnsi" w:cstheme="minorHAnsi"/>
          <w:b/>
          <w:bCs/>
        </w:rPr>
      </w:pPr>
      <w:r w:rsidRPr="00AC553C">
        <w:rPr>
          <w:rFonts w:asciiTheme="minorHAnsi" w:hAnsiTheme="minorHAnsi" w:cstheme="minorHAnsi"/>
          <w:b/>
          <w:bCs/>
        </w:rPr>
        <w:t xml:space="preserve">Q2. </w:t>
      </w:r>
      <w:r w:rsidRPr="00AC553C" w:rsidR="00AC418D">
        <w:rPr>
          <w:rFonts w:asciiTheme="minorHAnsi" w:hAnsiTheme="minorHAnsi" w:cstheme="minorHAnsi"/>
          <w:b/>
          <w:bCs/>
        </w:rPr>
        <w:t>Where to find them?</w:t>
      </w:r>
    </w:p>
    <w:p w:rsidRPr="00AC553C" w:rsidR="00356669" w:rsidP="00126D62" w:rsidRDefault="002840DB" w14:paraId="4C893093" w14:textId="3AD5D0FD">
      <w:pPr>
        <w:pStyle w:val="NoSpacing"/>
        <w:jc w:val="both"/>
        <w:rPr>
          <w:rFonts w:asciiTheme="minorHAnsi" w:hAnsiTheme="minorHAnsi" w:cstheme="minorHAnsi"/>
        </w:rPr>
      </w:pPr>
      <w:r w:rsidRPr="00AC553C">
        <w:rPr>
          <w:rFonts w:asciiTheme="minorHAnsi" w:hAnsiTheme="minorHAnsi" w:cstheme="minorHAnsi"/>
        </w:rPr>
        <w:t xml:space="preserve">Once produced, the briefings will be circulated to staff via partnership leads. </w:t>
      </w:r>
      <w:r w:rsidRPr="00AC553C" w:rsidR="00B32B0A">
        <w:rPr>
          <w:rFonts w:asciiTheme="minorHAnsi" w:hAnsiTheme="minorHAnsi" w:cstheme="minorHAnsi"/>
        </w:rPr>
        <w:t xml:space="preserve">In time they will be available on </w:t>
      </w:r>
      <w:r w:rsidRPr="00AC553C" w:rsidR="00356669">
        <w:rPr>
          <w:rFonts w:asciiTheme="minorHAnsi" w:hAnsiTheme="minorHAnsi" w:cstheme="minorHAnsi"/>
        </w:rPr>
        <w:t xml:space="preserve">the </w:t>
      </w:r>
      <w:hyperlink w:history="1" r:id="rId8">
        <w:r w:rsidRPr="00CC5BE3" w:rsidR="00356669">
          <w:rPr>
            <w:rStyle w:val="Hyperlink"/>
            <w:rFonts w:asciiTheme="minorHAnsi" w:hAnsiTheme="minorHAnsi" w:cstheme="minorHAnsi"/>
          </w:rPr>
          <w:t>Aberdeenshire GIRFEC web</w:t>
        </w:r>
        <w:r w:rsidRPr="00CC5BE3">
          <w:rPr>
            <w:rStyle w:val="Hyperlink"/>
            <w:rFonts w:asciiTheme="minorHAnsi" w:hAnsiTheme="minorHAnsi" w:cstheme="minorHAnsi"/>
          </w:rPr>
          <w:t>site</w:t>
        </w:r>
      </w:hyperlink>
      <w:r w:rsidRPr="00AC553C">
        <w:rPr>
          <w:rFonts w:asciiTheme="minorHAnsi" w:hAnsiTheme="minorHAnsi" w:cstheme="minorHAnsi"/>
        </w:rPr>
        <w:t>.</w:t>
      </w:r>
    </w:p>
    <w:p w:rsidRPr="00AC553C" w:rsidR="00B32B0A" w:rsidP="00126D62" w:rsidRDefault="00B32B0A" w14:paraId="350BC659" w14:textId="77777777">
      <w:pPr>
        <w:pStyle w:val="NoSpacing"/>
        <w:jc w:val="both"/>
        <w:rPr>
          <w:rFonts w:asciiTheme="minorHAnsi" w:hAnsiTheme="minorHAnsi" w:cstheme="minorHAnsi"/>
        </w:rPr>
      </w:pPr>
    </w:p>
    <w:p w:rsidRPr="00AC553C" w:rsidR="003A20A6" w:rsidP="00126D62" w:rsidRDefault="00D1116B" w14:paraId="2FAAF704" w14:textId="4E882B09">
      <w:pPr>
        <w:pStyle w:val="NoSpacing"/>
        <w:jc w:val="both"/>
        <w:rPr>
          <w:rFonts w:asciiTheme="minorHAnsi" w:hAnsiTheme="minorHAnsi" w:cstheme="minorHAnsi"/>
          <w:b/>
          <w:bCs/>
        </w:rPr>
      </w:pPr>
      <w:r w:rsidRPr="00AC553C">
        <w:rPr>
          <w:rFonts w:asciiTheme="minorHAnsi" w:hAnsiTheme="minorHAnsi" w:cstheme="minorHAnsi"/>
          <w:b/>
          <w:bCs/>
        </w:rPr>
        <w:t>Q</w:t>
      </w:r>
      <w:r w:rsidRPr="00AC553C" w:rsidR="00F40834">
        <w:rPr>
          <w:rFonts w:asciiTheme="minorHAnsi" w:hAnsiTheme="minorHAnsi" w:cstheme="minorHAnsi"/>
          <w:b/>
          <w:bCs/>
        </w:rPr>
        <w:t>3</w:t>
      </w:r>
      <w:r w:rsidRPr="00AC553C">
        <w:rPr>
          <w:rFonts w:asciiTheme="minorHAnsi" w:hAnsiTheme="minorHAnsi" w:cstheme="minorHAnsi"/>
          <w:b/>
          <w:bCs/>
        </w:rPr>
        <w:t xml:space="preserve">. </w:t>
      </w:r>
      <w:r w:rsidRPr="00AC553C" w:rsidR="00AC418D">
        <w:rPr>
          <w:rFonts w:asciiTheme="minorHAnsi" w:hAnsiTheme="minorHAnsi" w:cstheme="minorHAnsi"/>
          <w:b/>
          <w:bCs/>
        </w:rPr>
        <w:t>What can I and my team do to ensure the learning is embedded into practice?</w:t>
      </w:r>
    </w:p>
    <w:p w:rsidRPr="00AC553C" w:rsidR="00FA1652" w:rsidP="00126D62" w:rsidRDefault="003A20A6" w14:paraId="67E4C6E6" w14:textId="6A5DC839">
      <w:pPr>
        <w:pStyle w:val="NoSpacing"/>
        <w:jc w:val="both"/>
        <w:rPr>
          <w:rFonts w:asciiTheme="minorHAnsi" w:hAnsiTheme="minorHAnsi" w:cstheme="minorHAnsi"/>
        </w:rPr>
      </w:pPr>
      <w:r w:rsidRPr="00AC553C">
        <w:rPr>
          <w:rFonts w:asciiTheme="minorHAnsi" w:hAnsiTheme="minorHAnsi" w:cstheme="minorHAnsi"/>
        </w:rPr>
        <w:t>T</w:t>
      </w:r>
      <w:r w:rsidRPr="00AC553C" w:rsidR="00FA1652">
        <w:rPr>
          <w:rFonts w:asciiTheme="minorHAnsi" w:hAnsiTheme="minorHAnsi" w:cstheme="minorHAnsi"/>
        </w:rPr>
        <w:t xml:space="preserve">here are </w:t>
      </w:r>
      <w:proofErr w:type="gramStart"/>
      <w:r w:rsidRPr="00AC553C" w:rsidR="00FA1652">
        <w:rPr>
          <w:rFonts w:asciiTheme="minorHAnsi" w:hAnsiTheme="minorHAnsi" w:cstheme="minorHAnsi"/>
        </w:rPr>
        <w:t>a number of</w:t>
      </w:r>
      <w:proofErr w:type="gramEnd"/>
      <w:r w:rsidRPr="00AC553C" w:rsidR="00FA1652">
        <w:rPr>
          <w:rFonts w:asciiTheme="minorHAnsi" w:hAnsiTheme="minorHAnsi" w:cstheme="minorHAnsi"/>
        </w:rPr>
        <w:t xml:space="preserve"> ways you and your team can use the briefing</w:t>
      </w:r>
      <w:r w:rsidRPr="00AC553C" w:rsidR="00D138BC">
        <w:rPr>
          <w:rFonts w:asciiTheme="minorHAnsi" w:hAnsiTheme="minorHAnsi" w:cstheme="minorHAnsi"/>
        </w:rPr>
        <w:t>s</w:t>
      </w:r>
      <w:r w:rsidRPr="00AC553C" w:rsidR="00FA1652">
        <w:rPr>
          <w:rFonts w:asciiTheme="minorHAnsi" w:hAnsiTheme="minorHAnsi" w:cstheme="minorHAnsi"/>
        </w:rPr>
        <w:t xml:space="preserve"> for learning</w:t>
      </w:r>
      <w:r w:rsidRPr="00AC553C" w:rsidR="007301DC">
        <w:rPr>
          <w:rFonts w:asciiTheme="minorHAnsi" w:hAnsiTheme="minorHAnsi" w:cstheme="minorHAnsi"/>
        </w:rPr>
        <w:t xml:space="preserve"> </w:t>
      </w:r>
      <w:r w:rsidRPr="00AC553C" w:rsidR="00FA1652">
        <w:rPr>
          <w:rFonts w:asciiTheme="minorHAnsi" w:hAnsiTheme="minorHAnsi" w:cstheme="minorHAnsi"/>
        </w:rPr>
        <w:t>and improvement:</w:t>
      </w:r>
    </w:p>
    <w:p w:rsidRPr="00AC553C" w:rsidR="00FA1652" w:rsidP="00126D62" w:rsidRDefault="00FA1652" w14:paraId="4EAF4B15" w14:textId="7B5222AA">
      <w:pPr>
        <w:pStyle w:val="NoSpacing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C553C">
        <w:rPr>
          <w:rFonts w:asciiTheme="minorHAnsi" w:hAnsiTheme="minorHAnsi" w:cstheme="minorHAnsi"/>
        </w:rPr>
        <w:t>Discuss briefings in supervision</w:t>
      </w:r>
      <w:r w:rsidRPr="00AC553C" w:rsidR="009E0E4B">
        <w:rPr>
          <w:rFonts w:asciiTheme="minorHAnsi" w:hAnsiTheme="minorHAnsi" w:cstheme="minorHAnsi"/>
        </w:rPr>
        <w:t>/team meetings</w:t>
      </w:r>
      <w:r w:rsidRPr="00AC553C">
        <w:rPr>
          <w:rFonts w:asciiTheme="minorHAnsi" w:hAnsiTheme="minorHAnsi" w:cstheme="minorHAnsi"/>
        </w:rPr>
        <w:t>; have this as a standing agenda item</w:t>
      </w:r>
      <w:r w:rsidRPr="00AC553C" w:rsidR="007301DC">
        <w:rPr>
          <w:rFonts w:asciiTheme="minorHAnsi" w:hAnsiTheme="minorHAnsi" w:cstheme="minorHAnsi"/>
        </w:rPr>
        <w:t>.</w:t>
      </w:r>
    </w:p>
    <w:p w:rsidRPr="00AC553C" w:rsidR="00FA1652" w:rsidP="00126D62" w:rsidRDefault="00FA1652" w14:paraId="777E6B1D" w14:textId="4D59C29C">
      <w:pPr>
        <w:pStyle w:val="NoSpacing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C553C">
        <w:rPr>
          <w:rFonts w:asciiTheme="minorHAnsi" w:hAnsiTheme="minorHAnsi" w:cstheme="minorHAnsi"/>
        </w:rPr>
        <w:t xml:space="preserve">When allocated a new case, consider reviewing the briefings to determine if there </w:t>
      </w:r>
      <w:r w:rsidR="00F02FD6">
        <w:rPr>
          <w:rFonts w:asciiTheme="minorHAnsi" w:hAnsiTheme="minorHAnsi" w:cstheme="minorHAnsi"/>
        </w:rPr>
        <w:t>are</w:t>
      </w:r>
      <w:r w:rsidRPr="00AC553C">
        <w:rPr>
          <w:rFonts w:asciiTheme="minorHAnsi" w:hAnsiTheme="minorHAnsi" w:cstheme="minorHAnsi"/>
        </w:rPr>
        <w:t xml:space="preserve"> any useful links for practice</w:t>
      </w:r>
      <w:r w:rsidRPr="00AC553C" w:rsidR="002821DF">
        <w:rPr>
          <w:rFonts w:asciiTheme="minorHAnsi" w:hAnsiTheme="minorHAnsi" w:cstheme="minorHAnsi"/>
        </w:rPr>
        <w:t>.</w:t>
      </w:r>
    </w:p>
    <w:p w:rsidRPr="00AC553C" w:rsidR="00FA1652" w:rsidP="00126D62" w:rsidRDefault="00FA1652" w14:paraId="7FEDF728" w14:textId="529D1E72">
      <w:pPr>
        <w:pStyle w:val="NoSpacing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C553C">
        <w:rPr>
          <w:rFonts w:asciiTheme="minorHAnsi" w:hAnsiTheme="minorHAnsi" w:cstheme="minorHAnsi"/>
        </w:rPr>
        <w:t xml:space="preserve">Contact </w:t>
      </w:r>
      <w:r w:rsidRPr="00AC553C" w:rsidR="009E0E4B">
        <w:rPr>
          <w:rFonts w:asciiTheme="minorHAnsi" w:hAnsiTheme="minorHAnsi" w:cstheme="minorHAnsi"/>
        </w:rPr>
        <w:t>Aberdeenshire Child Protection Committee</w:t>
      </w:r>
      <w:r w:rsidRPr="00AC553C">
        <w:rPr>
          <w:rFonts w:asciiTheme="minorHAnsi" w:hAnsiTheme="minorHAnsi" w:cstheme="minorHAnsi"/>
        </w:rPr>
        <w:t xml:space="preserve"> if you think a briefing on a particular subject (not</w:t>
      </w:r>
      <w:r w:rsidRPr="00AC553C" w:rsidR="00D20F56">
        <w:rPr>
          <w:rFonts w:asciiTheme="minorHAnsi" w:hAnsiTheme="minorHAnsi" w:cstheme="minorHAnsi"/>
        </w:rPr>
        <w:t xml:space="preserve"> </w:t>
      </w:r>
      <w:r w:rsidRPr="00AC553C">
        <w:rPr>
          <w:rFonts w:asciiTheme="minorHAnsi" w:hAnsiTheme="minorHAnsi" w:cstheme="minorHAnsi"/>
        </w:rPr>
        <w:t>already covered) may be useful</w:t>
      </w:r>
      <w:r w:rsidRPr="00AC553C" w:rsidR="002821DF">
        <w:rPr>
          <w:rFonts w:asciiTheme="minorHAnsi" w:hAnsiTheme="minorHAnsi" w:cstheme="minorHAnsi"/>
        </w:rPr>
        <w:t>.</w:t>
      </w:r>
    </w:p>
    <w:p w:rsidRPr="00AC553C" w:rsidR="00B32B0A" w:rsidP="00126D62" w:rsidRDefault="00FA1652" w14:paraId="015774DC" w14:textId="2878FAB8">
      <w:pPr>
        <w:pStyle w:val="NoSpacing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C553C">
        <w:rPr>
          <w:rFonts w:asciiTheme="minorHAnsi" w:hAnsiTheme="minorHAnsi" w:cstheme="minorHAnsi"/>
        </w:rPr>
        <w:t xml:space="preserve">Complete the </w:t>
      </w:r>
      <w:r w:rsidR="00ED59CE">
        <w:rPr>
          <w:rFonts w:asciiTheme="minorHAnsi" w:hAnsiTheme="minorHAnsi" w:cstheme="minorHAnsi"/>
        </w:rPr>
        <w:t>Lessons Learned/</w:t>
      </w:r>
      <w:r w:rsidRPr="00AC553C">
        <w:rPr>
          <w:rFonts w:asciiTheme="minorHAnsi" w:hAnsiTheme="minorHAnsi" w:cstheme="minorHAnsi"/>
        </w:rPr>
        <w:t>7</w:t>
      </w:r>
      <w:r w:rsidRPr="00AC553C" w:rsidR="00BC5001">
        <w:rPr>
          <w:rFonts w:asciiTheme="minorHAnsi" w:hAnsiTheme="minorHAnsi" w:cstheme="minorHAnsi"/>
        </w:rPr>
        <w:t>-</w:t>
      </w:r>
      <w:r w:rsidR="001B3D16">
        <w:rPr>
          <w:rFonts w:asciiTheme="minorHAnsi" w:hAnsiTheme="minorHAnsi" w:cstheme="minorHAnsi"/>
        </w:rPr>
        <w:t>M</w:t>
      </w:r>
      <w:r w:rsidRPr="00AC553C">
        <w:rPr>
          <w:rFonts w:asciiTheme="minorHAnsi" w:hAnsiTheme="minorHAnsi" w:cstheme="minorHAnsi"/>
        </w:rPr>
        <w:t xml:space="preserve">inute </w:t>
      </w:r>
      <w:r w:rsidR="001B3D16">
        <w:rPr>
          <w:rFonts w:asciiTheme="minorHAnsi" w:hAnsiTheme="minorHAnsi" w:cstheme="minorHAnsi"/>
        </w:rPr>
        <w:t>B</w:t>
      </w:r>
      <w:r w:rsidRPr="00AC553C">
        <w:rPr>
          <w:rFonts w:asciiTheme="minorHAnsi" w:hAnsiTheme="minorHAnsi" w:cstheme="minorHAnsi"/>
        </w:rPr>
        <w:t xml:space="preserve">riefing </w:t>
      </w:r>
      <w:r w:rsidR="001B3D16">
        <w:rPr>
          <w:rFonts w:asciiTheme="minorHAnsi" w:hAnsiTheme="minorHAnsi" w:cstheme="minorHAnsi"/>
        </w:rPr>
        <w:t>A</w:t>
      </w:r>
      <w:r w:rsidRPr="00AC553C">
        <w:rPr>
          <w:rFonts w:asciiTheme="minorHAnsi" w:hAnsiTheme="minorHAnsi" w:cstheme="minorHAnsi"/>
        </w:rPr>
        <w:t xml:space="preserve">ction </w:t>
      </w:r>
      <w:r w:rsidR="001B3D16">
        <w:rPr>
          <w:rFonts w:asciiTheme="minorHAnsi" w:hAnsiTheme="minorHAnsi" w:cstheme="minorHAnsi"/>
        </w:rPr>
        <w:t>P</w:t>
      </w:r>
      <w:r w:rsidRPr="00AC553C">
        <w:rPr>
          <w:rFonts w:asciiTheme="minorHAnsi" w:hAnsiTheme="minorHAnsi" w:cstheme="minorHAnsi"/>
        </w:rPr>
        <w:t xml:space="preserve">lan </w:t>
      </w:r>
      <w:r w:rsidR="00492EC5">
        <w:rPr>
          <w:rFonts w:asciiTheme="minorHAnsi" w:hAnsiTheme="minorHAnsi" w:cstheme="minorHAnsi"/>
        </w:rPr>
        <w:t>(</w:t>
      </w:r>
      <w:r w:rsidRPr="00AC553C">
        <w:rPr>
          <w:rFonts w:asciiTheme="minorHAnsi" w:hAnsiTheme="minorHAnsi" w:cstheme="minorHAnsi"/>
        </w:rPr>
        <w:t>below</w:t>
      </w:r>
      <w:r w:rsidR="00492EC5">
        <w:rPr>
          <w:rFonts w:asciiTheme="minorHAnsi" w:hAnsiTheme="minorHAnsi" w:cstheme="minorHAnsi"/>
        </w:rPr>
        <w:t>)</w:t>
      </w:r>
      <w:r w:rsidRPr="00AC553C">
        <w:rPr>
          <w:rFonts w:asciiTheme="minorHAnsi" w:hAnsiTheme="minorHAnsi" w:cstheme="minorHAnsi"/>
        </w:rPr>
        <w:t xml:space="preserve"> to evidence how you have used the briefings</w:t>
      </w:r>
      <w:r w:rsidRPr="00AC553C" w:rsidR="002821DF">
        <w:rPr>
          <w:rFonts w:asciiTheme="minorHAnsi" w:hAnsiTheme="minorHAnsi" w:cstheme="minorHAnsi"/>
        </w:rPr>
        <w:t>.</w:t>
      </w:r>
    </w:p>
    <w:p w:rsidRPr="00AC553C" w:rsidR="002821DF" w:rsidP="00126D62" w:rsidRDefault="002821DF" w14:paraId="5CDF36DC" w14:textId="77777777">
      <w:pPr>
        <w:pStyle w:val="NoSpacing"/>
        <w:jc w:val="both"/>
        <w:rPr>
          <w:rFonts w:asciiTheme="minorHAnsi" w:hAnsiTheme="minorHAnsi" w:cstheme="minorHAnsi"/>
        </w:rPr>
      </w:pPr>
    </w:p>
    <w:p w:rsidRPr="00AC553C" w:rsidR="003A20A6" w:rsidP="00126D62" w:rsidRDefault="00D1116B" w14:paraId="2C2EFDE8" w14:textId="20B4FB54">
      <w:pPr>
        <w:pStyle w:val="NoSpacing"/>
        <w:jc w:val="both"/>
        <w:rPr>
          <w:rFonts w:asciiTheme="minorHAnsi" w:hAnsiTheme="minorHAnsi" w:cstheme="minorHAnsi"/>
          <w:b/>
          <w:bCs/>
        </w:rPr>
      </w:pPr>
      <w:r w:rsidRPr="00AC553C">
        <w:rPr>
          <w:rFonts w:asciiTheme="minorHAnsi" w:hAnsiTheme="minorHAnsi" w:cstheme="minorHAnsi"/>
          <w:b/>
          <w:bCs/>
        </w:rPr>
        <w:t>Q</w:t>
      </w:r>
      <w:r w:rsidRPr="00AC553C" w:rsidR="00F40834">
        <w:rPr>
          <w:rFonts w:asciiTheme="minorHAnsi" w:hAnsiTheme="minorHAnsi" w:cstheme="minorHAnsi"/>
          <w:b/>
          <w:bCs/>
        </w:rPr>
        <w:t>4</w:t>
      </w:r>
      <w:r w:rsidRPr="00AC553C">
        <w:rPr>
          <w:rFonts w:asciiTheme="minorHAnsi" w:hAnsiTheme="minorHAnsi" w:cstheme="minorHAnsi"/>
          <w:b/>
          <w:bCs/>
        </w:rPr>
        <w:t xml:space="preserve">. </w:t>
      </w:r>
      <w:r w:rsidRPr="00AC553C" w:rsidR="00AC418D">
        <w:rPr>
          <w:rFonts w:asciiTheme="minorHAnsi" w:hAnsiTheme="minorHAnsi" w:cstheme="minorHAnsi"/>
          <w:b/>
          <w:bCs/>
        </w:rPr>
        <w:t>How will Aberdeenshire Child Protection Committee seek assurance on the impact of these briefings?</w:t>
      </w:r>
    </w:p>
    <w:p w:rsidRPr="00AC553C" w:rsidR="00847B7F" w:rsidP="00126D62" w:rsidRDefault="00FC14AA" w14:paraId="59482E8D" w14:textId="5570EDE2">
      <w:pPr>
        <w:pStyle w:val="NoSpacing"/>
        <w:jc w:val="both"/>
        <w:rPr>
          <w:rFonts w:asciiTheme="minorHAnsi" w:hAnsiTheme="minorHAnsi" w:cstheme="minorHAnsi"/>
          <w:bCs/>
          <w:szCs w:val="24"/>
        </w:rPr>
        <w:sectPr w:rsidRPr="00AC553C" w:rsidR="00847B7F" w:rsidSect="0096745D">
          <w:pgSz w:w="12240" w:h="15840" w:orient="portrait" w:code="1"/>
          <w:pgMar w:top="105" w:right="720" w:bottom="720" w:left="720" w:header="144" w:footer="0" w:gutter="0"/>
          <w:pgBorders w:offsetFrom="page">
            <w:top w:val="single" w:color="auto" w:sz="12" w:space="24"/>
            <w:left w:val="single" w:color="auto" w:sz="12" w:space="24"/>
            <w:bottom w:val="single" w:color="auto" w:sz="12" w:space="24"/>
            <w:right w:val="single" w:color="auto" w:sz="12" w:space="24"/>
          </w:pgBorders>
          <w:cols w:space="708"/>
          <w:docGrid w:linePitch="360"/>
        </w:sectPr>
      </w:pPr>
      <w:r w:rsidRPr="00AC553C">
        <w:rPr>
          <w:rFonts w:asciiTheme="minorHAnsi" w:hAnsiTheme="minorHAnsi" w:cstheme="minorHAnsi"/>
          <w:bCs/>
          <w:szCs w:val="24"/>
        </w:rPr>
        <w:t xml:space="preserve">As part of </w:t>
      </w:r>
      <w:r w:rsidRPr="00AC553C" w:rsidR="00F321C8">
        <w:rPr>
          <w:rFonts w:asciiTheme="minorHAnsi" w:hAnsiTheme="minorHAnsi" w:cstheme="minorHAnsi"/>
          <w:bCs/>
          <w:szCs w:val="24"/>
        </w:rPr>
        <w:t>Aberdeenshire C</w:t>
      </w:r>
      <w:r w:rsidRPr="00AC553C" w:rsidR="001B4245">
        <w:rPr>
          <w:rFonts w:asciiTheme="minorHAnsi" w:hAnsiTheme="minorHAnsi" w:cstheme="minorHAnsi"/>
          <w:bCs/>
          <w:szCs w:val="24"/>
        </w:rPr>
        <w:t xml:space="preserve">hild </w:t>
      </w:r>
      <w:r w:rsidRPr="00AC553C" w:rsidR="00F321C8">
        <w:rPr>
          <w:rFonts w:asciiTheme="minorHAnsi" w:hAnsiTheme="minorHAnsi" w:cstheme="minorHAnsi"/>
          <w:bCs/>
          <w:szCs w:val="24"/>
        </w:rPr>
        <w:t>P</w:t>
      </w:r>
      <w:r w:rsidRPr="00AC553C" w:rsidR="001B4245">
        <w:rPr>
          <w:rFonts w:asciiTheme="minorHAnsi" w:hAnsiTheme="minorHAnsi" w:cstheme="minorHAnsi"/>
          <w:bCs/>
          <w:szCs w:val="24"/>
        </w:rPr>
        <w:t xml:space="preserve">rotection </w:t>
      </w:r>
      <w:r w:rsidRPr="00AC553C" w:rsidR="002821DF">
        <w:rPr>
          <w:rFonts w:asciiTheme="minorHAnsi" w:hAnsiTheme="minorHAnsi" w:cstheme="minorHAnsi"/>
          <w:bCs/>
          <w:szCs w:val="24"/>
        </w:rPr>
        <w:t>Committee’s</w:t>
      </w:r>
      <w:r w:rsidRPr="00AC553C">
        <w:rPr>
          <w:rFonts w:asciiTheme="minorHAnsi" w:hAnsiTheme="minorHAnsi" w:cstheme="minorHAnsi"/>
          <w:bCs/>
          <w:szCs w:val="24"/>
        </w:rPr>
        <w:t xml:space="preserve"> Quality Assurance Framework</w:t>
      </w:r>
      <w:r w:rsidRPr="00AC553C" w:rsidR="002821DF">
        <w:rPr>
          <w:rFonts w:asciiTheme="minorHAnsi" w:hAnsiTheme="minorHAnsi" w:cstheme="minorHAnsi"/>
          <w:bCs/>
          <w:szCs w:val="24"/>
        </w:rPr>
        <w:t>,</w:t>
      </w:r>
      <w:r w:rsidRPr="00AC553C">
        <w:rPr>
          <w:rFonts w:asciiTheme="minorHAnsi" w:hAnsiTheme="minorHAnsi" w:cstheme="minorHAnsi"/>
          <w:bCs/>
          <w:szCs w:val="24"/>
        </w:rPr>
        <w:t xml:space="preserve"> we will be asking professionals to complete the Action Plan (below) </w:t>
      </w:r>
      <w:proofErr w:type="gramStart"/>
      <w:r w:rsidRPr="00AC553C">
        <w:rPr>
          <w:rFonts w:asciiTheme="minorHAnsi" w:hAnsiTheme="minorHAnsi" w:cstheme="minorHAnsi"/>
          <w:bCs/>
          <w:szCs w:val="24"/>
        </w:rPr>
        <w:t>in order to</w:t>
      </w:r>
      <w:proofErr w:type="gramEnd"/>
      <w:r w:rsidRPr="00AC553C">
        <w:rPr>
          <w:rFonts w:asciiTheme="minorHAnsi" w:hAnsiTheme="minorHAnsi" w:cstheme="minorHAnsi"/>
          <w:bCs/>
          <w:szCs w:val="24"/>
        </w:rPr>
        <w:t xml:space="preserve"> obtain feedback on how useful they have found the briefings and how the learning has enhanced their practice.</w:t>
      </w:r>
    </w:p>
    <w:p w:rsidRPr="00AC553C" w:rsidR="00106DC3" w:rsidP="006628E4" w:rsidRDefault="00106DC3" w14:paraId="42C9404C" w14:textId="3DB46EC3">
      <w:pPr>
        <w:jc w:val="center"/>
        <w:rPr>
          <w:rFonts w:asciiTheme="minorHAnsi" w:hAnsiTheme="minorHAnsi" w:cstheme="minorHAnsi"/>
          <w:b/>
          <w:color w:val="009999"/>
          <w:sz w:val="36"/>
          <w:szCs w:val="36"/>
          <w:u w:val="single"/>
        </w:rPr>
      </w:pPr>
      <w:r w:rsidRPr="00AC553C">
        <w:rPr>
          <w:rFonts w:asciiTheme="minorHAnsi" w:hAnsiTheme="minorHAnsi" w:cstheme="minorHAnsi"/>
          <w:noProof/>
          <w:lang w:eastAsia="en-GB"/>
        </w:rPr>
        <w:lastRenderedPageBreak/>
        <w:drawing>
          <wp:inline distT="0" distB="0" distL="0" distR="0" wp14:anchorId="4E0A0FCC" wp14:editId="730CE098">
            <wp:extent cx="1943100" cy="787743"/>
            <wp:effectExtent l="0" t="0" r="0" b="0"/>
            <wp:docPr id="974744443" name="Picture 974744443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429" cy="79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C553C" w:rsidR="006628E4" w:rsidP="006B4C07" w:rsidRDefault="00490173" w14:paraId="797DC805" w14:textId="5BAAE7F1">
      <w:pPr>
        <w:jc w:val="center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Lessons Learned/</w:t>
      </w:r>
      <w:r w:rsidRPr="00AC553C" w:rsidR="006628E4">
        <w:rPr>
          <w:rFonts w:asciiTheme="minorHAnsi" w:hAnsiTheme="minorHAnsi" w:cstheme="minorHAnsi"/>
          <w:b/>
          <w:sz w:val="28"/>
          <w:u w:val="single"/>
        </w:rPr>
        <w:t>7-Minute Briefing Action Plan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03"/>
        <w:gridCol w:w="3813"/>
        <w:gridCol w:w="3814"/>
        <w:gridCol w:w="3814"/>
      </w:tblGrid>
      <w:tr w:rsidRPr="00AC553C" w:rsidR="00462ACB" w:rsidTr="00696322" w14:paraId="116019AC" w14:textId="77777777">
        <w:tc>
          <w:tcPr>
            <w:tcW w:w="3003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C5E0B3" w:themeFill="accent6" w:themeFillTint="66"/>
          </w:tcPr>
          <w:p w:rsidRPr="00696322" w:rsidR="00462ACB" w:rsidP="006628E4" w:rsidRDefault="00462ACB" w14:paraId="3C3BF709" w14:textId="652BCD7C">
            <w:pPr>
              <w:pStyle w:val="NoSpacing"/>
              <w:rPr>
                <w:rFonts w:asciiTheme="minorHAnsi" w:hAnsiTheme="minorHAnsi" w:cstheme="minorHAnsi"/>
                <w:b/>
                <w:bCs/>
                <w:color w:val="A8D08D" w:themeColor="accent6" w:themeTint="99"/>
                <w:lang w:val="en-US"/>
              </w:rPr>
            </w:pPr>
            <w:r w:rsidRPr="00AC553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Title of </w:t>
            </w:r>
            <w:r w:rsidR="00B800E9">
              <w:rPr>
                <w:rFonts w:asciiTheme="minorHAnsi" w:hAnsiTheme="minorHAnsi" w:cstheme="minorHAnsi"/>
                <w:b/>
                <w:bCs/>
                <w:lang w:val="en-US"/>
              </w:rPr>
              <w:t>Lesson Learned/</w:t>
            </w:r>
            <w:r w:rsidRPr="00AC553C">
              <w:rPr>
                <w:rFonts w:asciiTheme="minorHAnsi" w:hAnsiTheme="minorHAnsi" w:cstheme="minorHAnsi"/>
                <w:b/>
                <w:bCs/>
                <w:lang w:val="en-US"/>
              </w:rPr>
              <w:t>7-minute briefing</w:t>
            </w:r>
          </w:p>
        </w:tc>
        <w:tc>
          <w:tcPr>
            <w:tcW w:w="3813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AC553C" w:rsidR="00462ACB" w:rsidP="006628E4" w:rsidRDefault="00462ACB" w14:paraId="6380F6CC" w14:textId="7777777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81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C5E0B3" w:themeFill="accent6" w:themeFillTint="66"/>
          </w:tcPr>
          <w:p w:rsidRPr="00AC553C" w:rsidR="00462ACB" w:rsidP="006628E4" w:rsidRDefault="00462ACB" w14:paraId="6588EAD7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AC553C">
              <w:rPr>
                <w:rFonts w:asciiTheme="minorHAnsi" w:hAnsiTheme="minorHAnsi" w:cstheme="minorHAnsi"/>
                <w:b/>
                <w:bCs/>
                <w:lang w:val="en-US"/>
              </w:rPr>
              <w:t>Date of discussion</w:t>
            </w:r>
          </w:p>
        </w:tc>
        <w:tc>
          <w:tcPr>
            <w:tcW w:w="381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AC553C" w:rsidR="00462ACB" w:rsidP="006628E4" w:rsidRDefault="00462ACB" w14:paraId="50A6282D" w14:textId="7777777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</w:tr>
      <w:tr w:rsidRPr="00AC553C" w:rsidR="00462ACB" w:rsidTr="00696322" w14:paraId="00DF2488" w14:textId="77777777">
        <w:tc>
          <w:tcPr>
            <w:tcW w:w="3003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C5E0B3" w:themeFill="accent6" w:themeFillTint="66"/>
          </w:tcPr>
          <w:p w:rsidRPr="00AC553C" w:rsidR="00462ACB" w:rsidP="006628E4" w:rsidRDefault="00462ACB" w14:paraId="2EC58E5D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AC553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Name of </w:t>
            </w:r>
            <w:proofErr w:type="spellStart"/>
            <w:r w:rsidRPr="00AC553C">
              <w:rPr>
                <w:rFonts w:asciiTheme="minorHAnsi" w:hAnsiTheme="minorHAnsi" w:cstheme="minorHAnsi"/>
                <w:b/>
                <w:bCs/>
                <w:lang w:val="en-US"/>
              </w:rPr>
              <w:t>Organisation</w:t>
            </w:r>
            <w:proofErr w:type="spellEnd"/>
          </w:p>
        </w:tc>
        <w:tc>
          <w:tcPr>
            <w:tcW w:w="3813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C5E0B3" w:themeFill="accent6" w:themeFillTint="66"/>
          </w:tcPr>
          <w:p w:rsidRPr="00AC553C" w:rsidR="00462ACB" w:rsidP="006628E4" w:rsidRDefault="00462ACB" w14:paraId="6BF34612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AC553C">
              <w:rPr>
                <w:rFonts w:asciiTheme="minorHAnsi" w:hAnsiTheme="minorHAnsi" w:cstheme="minorHAnsi"/>
                <w:b/>
                <w:bCs/>
                <w:lang w:val="en-US"/>
              </w:rPr>
              <w:t>Section/Team</w:t>
            </w:r>
          </w:p>
        </w:tc>
        <w:tc>
          <w:tcPr>
            <w:tcW w:w="381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C5E0B3" w:themeFill="accent6" w:themeFillTint="66"/>
          </w:tcPr>
          <w:p w:rsidRPr="00AC553C" w:rsidR="00462ACB" w:rsidP="006628E4" w:rsidRDefault="00462ACB" w14:paraId="6ED41AE5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AC553C">
              <w:rPr>
                <w:rFonts w:asciiTheme="minorHAnsi" w:hAnsiTheme="minorHAnsi" w:cstheme="minorHAnsi"/>
                <w:b/>
                <w:bCs/>
                <w:lang w:val="en-US"/>
              </w:rPr>
              <w:t>Team Manager</w:t>
            </w:r>
          </w:p>
        </w:tc>
        <w:tc>
          <w:tcPr>
            <w:tcW w:w="381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C5E0B3" w:themeFill="accent6" w:themeFillTint="66"/>
          </w:tcPr>
          <w:p w:rsidRPr="00AC553C" w:rsidR="00462ACB" w:rsidP="006628E4" w:rsidRDefault="00462ACB" w14:paraId="5A18B4DB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AC553C">
              <w:rPr>
                <w:rFonts w:asciiTheme="minorHAnsi" w:hAnsiTheme="minorHAnsi" w:cstheme="minorHAnsi"/>
                <w:b/>
                <w:bCs/>
                <w:lang w:val="en-US"/>
              </w:rPr>
              <w:t>Contact Details</w:t>
            </w:r>
          </w:p>
        </w:tc>
      </w:tr>
      <w:tr w:rsidRPr="00AC553C" w:rsidR="00462ACB" w:rsidTr="006628E4" w14:paraId="385E504E" w14:textId="77777777">
        <w:tc>
          <w:tcPr>
            <w:tcW w:w="3003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AC553C" w:rsidR="00462ACB" w:rsidP="006628E4" w:rsidRDefault="00462ACB" w14:paraId="19B7B510" w14:textId="7777777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  <w:p w:rsidRPr="00AC553C" w:rsidR="00847B7F" w:rsidP="006628E4" w:rsidRDefault="00847B7F" w14:paraId="0B892943" w14:textId="7777777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813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AC553C" w:rsidR="00462ACB" w:rsidP="006628E4" w:rsidRDefault="00462ACB" w14:paraId="28009721" w14:textId="7777777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81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AC553C" w:rsidR="00462ACB" w:rsidP="006628E4" w:rsidRDefault="00462ACB" w14:paraId="39B29D46" w14:textId="7777777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81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AC553C" w:rsidR="00462ACB" w:rsidP="006628E4" w:rsidRDefault="00462ACB" w14:paraId="1448652E" w14:textId="7777777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Pr="00AC553C" w:rsidR="006628E4" w:rsidP="006628E4" w:rsidRDefault="006628E4" w14:paraId="72D96F6B" w14:textId="77777777">
      <w:pPr>
        <w:pStyle w:val="NoSpacing"/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25"/>
        <w:gridCol w:w="3939"/>
        <w:gridCol w:w="67"/>
        <w:gridCol w:w="3902"/>
        <w:gridCol w:w="104"/>
        <w:gridCol w:w="4007"/>
      </w:tblGrid>
      <w:tr w:rsidRPr="00AC553C" w:rsidR="00D14BE8" w:rsidTr="00696322" w14:paraId="7C908870" w14:textId="77777777">
        <w:tc>
          <w:tcPr>
            <w:tcW w:w="14444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C5E0B3" w:themeFill="accent6" w:themeFillTint="66"/>
          </w:tcPr>
          <w:p w:rsidRPr="00AC553C" w:rsidR="00D14BE8" w:rsidP="006628E4" w:rsidRDefault="00D14BE8" w14:paraId="411FD08D" w14:textId="53ACEA3E">
            <w:pPr>
              <w:pStyle w:val="NoSpacing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AC553C">
              <w:rPr>
                <w:rFonts w:asciiTheme="minorHAnsi" w:hAnsiTheme="minorHAnsi" w:cstheme="minorHAnsi"/>
                <w:b/>
                <w:bCs/>
                <w:lang w:val="en-US"/>
              </w:rPr>
              <w:t>Learning point/Recommendation from discussion</w:t>
            </w:r>
            <w:r w:rsidRPr="00AC553C" w:rsidR="00462AC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</w:tr>
      <w:tr w:rsidRPr="00AC553C" w:rsidR="006628E4" w:rsidTr="006628E4" w14:paraId="1DE3CD84" w14:textId="77777777">
        <w:tc>
          <w:tcPr>
            <w:tcW w:w="242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AC553C" w:rsidR="006628E4" w:rsidP="006628E4" w:rsidRDefault="006628E4" w14:paraId="3B503910" w14:textId="30074FA4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 w:rsidRPr="00AC553C">
              <w:rPr>
                <w:rFonts w:asciiTheme="minorHAnsi" w:hAnsiTheme="minorHAnsi" w:cstheme="minorHAnsi"/>
                <w:lang w:val="en-US"/>
              </w:rPr>
              <w:t>From your discussion, have you identified any learning points</w:t>
            </w:r>
            <w:r w:rsidR="00D06E2B">
              <w:rPr>
                <w:rFonts w:asciiTheme="minorHAnsi" w:hAnsiTheme="minorHAnsi" w:cstheme="minorHAnsi"/>
                <w:lang w:val="en-US"/>
              </w:rPr>
              <w:t>,</w:t>
            </w:r>
            <w:r w:rsidRPr="00AC553C">
              <w:rPr>
                <w:rFonts w:asciiTheme="minorHAnsi" w:hAnsiTheme="minorHAnsi" w:cstheme="minorHAnsi"/>
                <w:lang w:val="en-US"/>
              </w:rPr>
              <w:t xml:space="preserve"> or recommendations that are relevant to your team</w:t>
            </w:r>
            <w:r w:rsidR="00A71D40">
              <w:rPr>
                <w:rFonts w:asciiTheme="minorHAnsi" w:hAnsiTheme="minorHAnsi" w:cstheme="minorHAnsi"/>
                <w:lang w:val="en-US"/>
              </w:rPr>
              <w:t xml:space="preserve"> (</w:t>
            </w:r>
            <w:r w:rsidR="00696322">
              <w:rPr>
                <w:rFonts w:asciiTheme="minorHAnsi" w:hAnsiTheme="minorHAnsi" w:cstheme="minorHAnsi"/>
                <w:lang w:val="en-US"/>
              </w:rPr>
              <w:t xml:space="preserve">consider potential </w:t>
            </w:r>
            <w:r w:rsidR="00A71D40">
              <w:rPr>
                <w:rFonts w:asciiTheme="minorHAnsi" w:hAnsiTheme="minorHAnsi" w:cstheme="minorHAnsi"/>
                <w:lang w:val="en-US"/>
              </w:rPr>
              <w:t>training needs).</w:t>
            </w:r>
          </w:p>
        </w:tc>
        <w:tc>
          <w:tcPr>
            <w:tcW w:w="3939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AC553C" w:rsidR="006628E4" w:rsidP="006628E4" w:rsidRDefault="006628E4" w14:paraId="0FA9FAB9" w14:textId="7777777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AC553C" w:rsidR="006628E4" w:rsidP="006628E4" w:rsidRDefault="006628E4" w14:paraId="070451DE" w14:textId="7777777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AC553C" w:rsidR="006628E4" w:rsidP="006628E4" w:rsidRDefault="006628E4" w14:paraId="360FF982" w14:textId="4EE827EB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</w:tr>
      <w:tr w:rsidRPr="00AC553C" w:rsidR="00462ACB" w:rsidTr="00696322" w14:paraId="48EF637B" w14:textId="77777777">
        <w:tc>
          <w:tcPr>
            <w:tcW w:w="14444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C5E0B3" w:themeFill="accent6" w:themeFillTint="66"/>
          </w:tcPr>
          <w:p w:rsidRPr="00AC553C" w:rsidR="00462ACB" w:rsidP="006628E4" w:rsidRDefault="00462ACB" w14:paraId="29875C5F" w14:textId="485A7AFF">
            <w:pPr>
              <w:pStyle w:val="NoSpacing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AC553C">
              <w:rPr>
                <w:rFonts w:asciiTheme="minorHAnsi" w:hAnsiTheme="minorHAnsi" w:cstheme="minorHAnsi"/>
                <w:b/>
                <w:bCs/>
                <w:lang w:val="en-US"/>
              </w:rPr>
              <w:t>Action Plan</w:t>
            </w:r>
          </w:p>
        </w:tc>
      </w:tr>
      <w:tr w:rsidRPr="00AC553C" w:rsidR="006628E4" w:rsidTr="00696322" w14:paraId="356A0CDF" w14:textId="77777777">
        <w:trPr>
          <w:trHeight w:val="1222"/>
        </w:trPr>
        <w:tc>
          <w:tcPr>
            <w:tcW w:w="24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Pr="00AC553C" w:rsidR="006628E4" w:rsidP="006628E4" w:rsidRDefault="006628E4" w14:paraId="32A34E6F" w14:textId="7777777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 w:rsidRPr="00AC553C">
              <w:rPr>
                <w:rFonts w:asciiTheme="minorHAnsi" w:hAnsiTheme="minorHAnsi" w:cstheme="minorHAnsi"/>
                <w:lang w:val="en-US"/>
              </w:rPr>
              <w:t>Action/Support</w:t>
            </w:r>
          </w:p>
          <w:p w:rsidRPr="00AC553C" w:rsidR="006628E4" w:rsidP="006628E4" w:rsidRDefault="006628E4" w14:paraId="3A0E03D2" w14:textId="6FEB906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 w:rsidRPr="00AC553C">
              <w:rPr>
                <w:rFonts w:asciiTheme="minorHAnsi" w:hAnsiTheme="minorHAnsi" w:cstheme="minorHAnsi"/>
                <w:lang w:val="en-US"/>
              </w:rPr>
              <w:t>(what are you going to do)</w:t>
            </w:r>
          </w:p>
        </w:tc>
        <w:tc>
          <w:tcPr>
            <w:tcW w:w="4006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="00AC553C" w:rsidP="006628E4" w:rsidRDefault="00AC553C" w14:paraId="4EE13ABF" w14:textId="7777777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  <w:p w:rsidRPr="00AC553C" w:rsidR="001C35C1" w:rsidP="006628E4" w:rsidRDefault="001C35C1" w14:paraId="681FC4E5" w14:textId="7777777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006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AC553C" w:rsidR="006628E4" w:rsidP="006628E4" w:rsidRDefault="006628E4" w14:paraId="25D17F8D" w14:textId="7777777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007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AC553C" w:rsidR="006628E4" w:rsidP="006628E4" w:rsidRDefault="006628E4" w14:paraId="46B55426" w14:textId="4F4A154B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</w:tr>
      <w:tr w:rsidRPr="00AC553C" w:rsidR="006628E4" w:rsidTr="006628E4" w14:paraId="321756C1" w14:textId="77777777">
        <w:tc>
          <w:tcPr>
            <w:tcW w:w="24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Pr="00AC553C" w:rsidR="006628E4" w:rsidP="006628E4" w:rsidRDefault="006628E4" w14:paraId="64234082" w14:textId="7777777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 w:rsidRPr="00AC553C">
              <w:rPr>
                <w:rFonts w:asciiTheme="minorHAnsi" w:hAnsiTheme="minorHAnsi" w:cstheme="minorHAnsi"/>
                <w:lang w:val="en-US"/>
              </w:rPr>
              <w:t>Measure of Progress</w:t>
            </w:r>
          </w:p>
          <w:p w:rsidRPr="00AC553C" w:rsidR="006628E4" w:rsidP="006628E4" w:rsidRDefault="006628E4" w14:paraId="08955879" w14:textId="4CA946BF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 w:rsidRPr="00AC553C">
              <w:rPr>
                <w:rFonts w:asciiTheme="minorHAnsi" w:hAnsiTheme="minorHAnsi" w:cstheme="minorHAnsi"/>
                <w:lang w:val="en-US"/>
              </w:rPr>
              <w:t>(How will you know)</w:t>
            </w:r>
          </w:p>
        </w:tc>
        <w:tc>
          <w:tcPr>
            <w:tcW w:w="40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AC553C" w:rsidR="006628E4" w:rsidP="006628E4" w:rsidRDefault="006628E4" w14:paraId="6623A301" w14:textId="7777777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0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AC553C" w:rsidR="006628E4" w:rsidP="006628E4" w:rsidRDefault="006628E4" w14:paraId="003144FE" w14:textId="7777777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0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AC553C" w:rsidR="006628E4" w:rsidP="006628E4" w:rsidRDefault="006628E4" w14:paraId="646FDA52" w14:textId="6D0EA6D8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</w:tr>
      <w:tr w:rsidRPr="00AC553C" w:rsidR="006628E4" w:rsidTr="006628E4" w14:paraId="04B17402" w14:textId="77777777">
        <w:tc>
          <w:tcPr>
            <w:tcW w:w="24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Pr="00AC553C" w:rsidR="006628E4" w:rsidP="006628E4" w:rsidRDefault="006628E4" w14:paraId="1C7B4044" w14:textId="6E40BDB3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 w:rsidRPr="00AC553C">
              <w:rPr>
                <w:rFonts w:asciiTheme="minorHAnsi" w:hAnsiTheme="minorHAnsi" w:cstheme="minorHAnsi"/>
                <w:lang w:val="en-US"/>
              </w:rPr>
              <w:t xml:space="preserve">By </w:t>
            </w:r>
            <w:proofErr w:type="gramStart"/>
            <w:r w:rsidRPr="00AC553C">
              <w:rPr>
                <w:rFonts w:asciiTheme="minorHAnsi" w:hAnsiTheme="minorHAnsi" w:cstheme="minorHAnsi"/>
                <w:lang w:val="en-US"/>
              </w:rPr>
              <w:t>Who</w:t>
            </w:r>
            <w:proofErr w:type="gramEnd"/>
          </w:p>
        </w:tc>
        <w:tc>
          <w:tcPr>
            <w:tcW w:w="40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AC553C" w:rsidR="006628E4" w:rsidP="006628E4" w:rsidRDefault="006628E4" w14:paraId="0C97DE7F" w14:textId="7777777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  <w:p w:rsidRPr="00AC553C" w:rsidR="00847B7F" w:rsidP="006628E4" w:rsidRDefault="00847B7F" w14:paraId="3F5D1F89" w14:textId="7777777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0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AC553C" w:rsidR="006628E4" w:rsidP="006628E4" w:rsidRDefault="006628E4" w14:paraId="728F9266" w14:textId="7777777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0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AC553C" w:rsidR="006628E4" w:rsidP="006628E4" w:rsidRDefault="006628E4" w14:paraId="08F045C6" w14:textId="7777777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</w:tr>
      <w:tr w:rsidRPr="00AC553C" w:rsidR="006628E4" w:rsidTr="006628E4" w14:paraId="27B66BC4" w14:textId="77777777">
        <w:tc>
          <w:tcPr>
            <w:tcW w:w="24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Pr="00AC553C" w:rsidR="006628E4" w:rsidP="006628E4" w:rsidRDefault="006628E4" w14:paraId="3D8E2FB3" w14:textId="6EFFD356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 w:rsidRPr="00AC553C">
              <w:rPr>
                <w:rFonts w:asciiTheme="minorHAnsi" w:hAnsiTheme="minorHAnsi" w:cstheme="minorHAnsi"/>
                <w:lang w:val="en-US"/>
              </w:rPr>
              <w:t>By When</w:t>
            </w:r>
          </w:p>
        </w:tc>
        <w:tc>
          <w:tcPr>
            <w:tcW w:w="40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AC553C" w:rsidR="006628E4" w:rsidP="006628E4" w:rsidRDefault="006628E4" w14:paraId="4DB64B0C" w14:textId="7777777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  <w:p w:rsidRPr="00AC553C" w:rsidR="00847B7F" w:rsidP="006628E4" w:rsidRDefault="00847B7F" w14:paraId="12C8C617" w14:textId="7777777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0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AC553C" w:rsidR="006628E4" w:rsidP="006628E4" w:rsidRDefault="006628E4" w14:paraId="3B640E96" w14:textId="7777777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0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AC553C" w:rsidR="006628E4" w:rsidP="006628E4" w:rsidRDefault="006628E4" w14:paraId="08906D1B" w14:textId="7777777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</w:tr>
      <w:tr w:rsidRPr="00AC553C" w:rsidR="00847B7F" w:rsidTr="00696322" w14:paraId="6D69FD37" w14:textId="77777777">
        <w:tc>
          <w:tcPr>
            <w:tcW w:w="1444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5E0B3" w:themeFill="accent6" w:themeFillTint="66"/>
          </w:tcPr>
          <w:p w:rsidRPr="00AC553C" w:rsidR="00847B7F" w:rsidP="00696322" w:rsidRDefault="00847B7F" w14:paraId="03DA6BE6" w14:textId="0AFF1014">
            <w:pPr>
              <w:pStyle w:val="NoSpacing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AC553C">
              <w:rPr>
                <w:rFonts w:asciiTheme="minorHAnsi" w:hAnsiTheme="minorHAnsi" w:cstheme="minorHAnsi"/>
                <w:lang w:val="en-US"/>
              </w:rPr>
              <w:t xml:space="preserve">Please ensure you keep a copy of this plan for your records. Remember to send the completed learning points and </w:t>
            </w:r>
            <w:r w:rsidR="00712560">
              <w:rPr>
                <w:rFonts w:asciiTheme="minorHAnsi" w:hAnsiTheme="minorHAnsi" w:cstheme="minorHAnsi"/>
                <w:lang w:val="en-US"/>
              </w:rPr>
              <w:t>A</w:t>
            </w:r>
            <w:r w:rsidRPr="00AC553C">
              <w:rPr>
                <w:rFonts w:asciiTheme="minorHAnsi" w:hAnsiTheme="minorHAnsi" w:cstheme="minorHAnsi"/>
                <w:lang w:val="en-US"/>
              </w:rPr>
              <w:t xml:space="preserve">ction </w:t>
            </w:r>
            <w:r w:rsidR="00712560">
              <w:rPr>
                <w:rFonts w:asciiTheme="minorHAnsi" w:hAnsiTheme="minorHAnsi" w:cstheme="minorHAnsi"/>
                <w:lang w:val="en-US"/>
              </w:rPr>
              <w:t>P</w:t>
            </w:r>
            <w:r w:rsidRPr="00AC553C">
              <w:rPr>
                <w:rFonts w:asciiTheme="minorHAnsi" w:hAnsiTheme="minorHAnsi" w:cstheme="minorHAnsi"/>
                <w:lang w:val="en-US"/>
              </w:rPr>
              <w:t xml:space="preserve">lan to </w:t>
            </w:r>
            <w:r w:rsidRPr="00AC553C" w:rsidR="00E246E5">
              <w:rPr>
                <w:rFonts w:asciiTheme="minorHAnsi" w:hAnsiTheme="minorHAnsi" w:cstheme="minorHAnsi"/>
                <w:lang w:val="en-US"/>
              </w:rPr>
              <w:t xml:space="preserve">the </w:t>
            </w:r>
            <w:r w:rsidRPr="00AC553C">
              <w:rPr>
                <w:rFonts w:asciiTheme="minorHAnsi" w:hAnsiTheme="minorHAnsi" w:cstheme="minorHAnsi"/>
                <w:lang w:val="en-US"/>
              </w:rPr>
              <w:t>C</w:t>
            </w:r>
            <w:r w:rsidRPr="00AC553C" w:rsidR="00F178C0">
              <w:rPr>
                <w:rFonts w:asciiTheme="minorHAnsi" w:hAnsiTheme="minorHAnsi" w:cstheme="minorHAnsi"/>
                <w:lang w:val="en-US"/>
              </w:rPr>
              <w:t xml:space="preserve">hild </w:t>
            </w:r>
            <w:r w:rsidRPr="00AC553C">
              <w:rPr>
                <w:rFonts w:asciiTheme="minorHAnsi" w:hAnsiTheme="minorHAnsi" w:cstheme="minorHAnsi"/>
                <w:lang w:val="en-US"/>
              </w:rPr>
              <w:t>P</w:t>
            </w:r>
            <w:r w:rsidRPr="00AC553C" w:rsidR="00F178C0">
              <w:rPr>
                <w:rFonts w:asciiTheme="minorHAnsi" w:hAnsiTheme="minorHAnsi" w:cstheme="minorHAnsi"/>
                <w:lang w:val="en-US"/>
              </w:rPr>
              <w:t xml:space="preserve">rotection </w:t>
            </w:r>
            <w:r w:rsidRPr="00AC553C">
              <w:rPr>
                <w:rFonts w:asciiTheme="minorHAnsi" w:hAnsiTheme="minorHAnsi" w:cstheme="minorHAnsi"/>
                <w:lang w:val="en-US"/>
              </w:rPr>
              <w:t>C</w:t>
            </w:r>
            <w:r w:rsidRPr="00AC553C" w:rsidR="00F178C0">
              <w:rPr>
                <w:rFonts w:asciiTheme="minorHAnsi" w:hAnsiTheme="minorHAnsi" w:cstheme="minorHAnsi"/>
                <w:lang w:val="en-US"/>
              </w:rPr>
              <w:t>ommittee: Jacqueline.duffin@aberdeenshire.gov.uk</w:t>
            </w:r>
            <w:r w:rsidRPr="00AC553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696322">
              <w:rPr>
                <w:rFonts w:asciiTheme="minorHAnsi" w:hAnsiTheme="minorHAnsi" w:cstheme="minorHAnsi"/>
                <w:lang w:val="en-US"/>
              </w:rPr>
              <w:t xml:space="preserve">– </w:t>
            </w:r>
            <w:r w:rsidRPr="00696322" w:rsidR="00696322">
              <w:rPr>
                <w:rFonts w:asciiTheme="minorHAnsi" w:hAnsiTheme="minorHAnsi" w:cstheme="minorHAnsi"/>
                <w:b/>
                <w:bCs/>
                <w:lang w:val="en-US"/>
              </w:rPr>
              <w:t>Many Thanks!</w:t>
            </w:r>
          </w:p>
        </w:tc>
      </w:tr>
    </w:tbl>
    <w:p w:rsidR="00123B56" w:rsidP="006172F1" w:rsidRDefault="00123B56" w14:paraId="7F7364BF" w14:textId="1E407A46">
      <w:r w:rsidR="787E76F5">
        <w:rPr/>
        <w:t>Additional</w:t>
      </w:r>
      <w:r w:rsidR="787E76F5">
        <w:rPr/>
        <w:t xml:space="preserve"> space for writing.</w:t>
      </w:r>
    </w:p>
    <w:sectPr w:rsidR="00123B56" w:rsidSect="0096745D">
      <w:pgSz w:w="15840" w:h="12240" w:orient="landscape" w:code="1"/>
      <w:pgMar w:top="720" w:right="108" w:bottom="720" w:left="720" w:header="142" w:footer="0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1FCB" w:rsidRDefault="00F01FCB" w14:paraId="65B13727" w14:textId="77777777">
      <w:pPr>
        <w:spacing w:after="0" w:line="240" w:lineRule="auto"/>
      </w:pPr>
      <w:r>
        <w:separator/>
      </w:r>
    </w:p>
  </w:endnote>
  <w:endnote w:type="continuationSeparator" w:id="0">
    <w:p w:rsidR="00F01FCB" w:rsidRDefault="00F01FCB" w14:paraId="7283A3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1FCB" w:rsidRDefault="00F01FCB" w14:paraId="71861C42" w14:textId="77777777">
      <w:pPr>
        <w:spacing w:after="0" w:line="240" w:lineRule="auto"/>
      </w:pPr>
      <w:r>
        <w:separator/>
      </w:r>
    </w:p>
  </w:footnote>
  <w:footnote w:type="continuationSeparator" w:id="0">
    <w:p w:rsidR="00F01FCB" w:rsidRDefault="00F01FCB" w14:paraId="60B32C5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A39"/>
    <w:multiLevelType w:val="hybridMultilevel"/>
    <w:tmpl w:val="495CD8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E9B4A4C"/>
    <w:multiLevelType w:val="hybridMultilevel"/>
    <w:tmpl w:val="1EFCF2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3BF1102"/>
    <w:multiLevelType w:val="hybridMultilevel"/>
    <w:tmpl w:val="CDD856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34BC0A">
      <w:start w:val="7"/>
      <w:numFmt w:val="bullet"/>
      <w:lvlText w:val="•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15633054">
    <w:abstractNumId w:val="2"/>
  </w:num>
  <w:num w:numId="2" w16cid:durableId="1106847539">
    <w:abstractNumId w:val="0"/>
  </w:num>
  <w:num w:numId="3" w16cid:durableId="2051609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C6"/>
    <w:rsid w:val="0007186F"/>
    <w:rsid w:val="000756E7"/>
    <w:rsid w:val="000B372F"/>
    <w:rsid w:val="000C3810"/>
    <w:rsid w:val="00106DC3"/>
    <w:rsid w:val="00123B56"/>
    <w:rsid w:val="00126D62"/>
    <w:rsid w:val="00145724"/>
    <w:rsid w:val="00193C59"/>
    <w:rsid w:val="001B0FB2"/>
    <w:rsid w:val="001B3D16"/>
    <w:rsid w:val="001B4245"/>
    <w:rsid w:val="001C35C1"/>
    <w:rsid w:val="001F1529"/>
    <w:rsid w:val="001F4DC7"/>
    <w:rsid w:val="0020539A"/>
    <w:rsid w:val="002072B5"/>
    <w:rsid w:val="00242D04"/>
    <w:rsid w:val="002749C7"/>
    <w:rsid w:val="002821DF"/>
    <w:rsid w:val="002840DB"/>
    <w:rsid w:val="002B1000"/>
    <w:rsid w:val="002C4814"/>
    <w:rsid w:val="002D5E49"/>
    <w:rsid w:val="002E3361"/>
    <w:rsid w:val="00316FA2"/>
    <w:rsid w:val="0032083D"/>
    <w:rsid w:val="00333757"/>
    <w:rsid w:val="00356669"/>
    <w:rsid w:val="00383C34"/>
    <w:rsid w:val="003A20A6"/>
    <w:rsid w:val="003C1AFF"/>
    <w:rsid w:val="003E3CF0"/>
    <w:rsid w:val="003F4B3C"/>
    <w:rsid w:val="00415D27"/>
    <w:rsid w:val="00462ACB"/>
    <w:rsid w:val="00487DF6"/>
    <w:rsid w:val="00490173"/>
    <w:rsid w:val="00492EC5"/>
    <w:rsid w:val="00496D94"/>
    <w:rsid w:val="004A1177"/>
    <w:rsid w:val="004B1DD6"/>
    <w:rsid w:val="00503A11"/>
    <w:rsid w:val="005052C0"/>
    <w:rsid w:val="005F24C6"/>
    <w:rsid w:val="00603A4C"/>
    <w:rsid w:val="006172F1"/>
    <w:rsid w:val="00633BFD"/>
    <w:rsid w:val="006628E4"/>
    <w:rsid w:val="00684FD2"/>
    <w:rsid w:val="00691F05"/>
    <w:rsid w:val="00696322"/>
    <w:rsid w:val="006B4C07"/>
    <w:rsid w:val="006D1FC9"/>
    <w:rsid w:val="00712560"/>
    <w:rsid w:val="007301DC"/>
    <w:rsid w:val="007724AB"/>
    <w:rsid w:val="007930EA"/>
    <w:rsid w:val="007A0FEF"/>
    <w:rsid w:val="007B7D8B"/>
    <w:rsid w:val="007C1E18"/>
    <w:rsid w:val="007F5266"/>
    <w:rsid w:val="00847B7F"/>
    <w:rsid w:val="00893B92"/>
    <w:rsid w:val="008B0D37"/>
    <w:rsid w:val="008E67E0"/>
    <w:rsid w:val="00944D96"/>
    <w:rsid w:val="00957EEE"/>
    <w:rsid w:val="009644C6"/>
    <w:rsid w:val="0096745D"/>
    <w:rsid w:val="009935E6"/>
    <w:rsid w:val="009E0E4B"/>
    <w:rsid w:val="009E3117"/>
    <w:rsid w:val="00A01AE8"/>
    <w:rsid w:val="00A25A43"/>
    <w:rsid w:val="00A516DD"/>
    <w:rsid w:val="00A529B8"/>
    <w:rsid w:val="00A71D40"/>
    <w:rsid w:val="00AB4EB1"/>
    <w:rsid w:val="00AC418D"/>
    <w:rsid w:val="00AC553C"/>
    <w:rsid w:val="00AC6242"/>
    <w:rsid w:val="00AE7696"/>
    <w:rsid w:val="00B32B0A"/>
    <w:rsid w:val="00B41D77"/>
    <w:rsid w:val="00B640F0"/>
    <w:rsid w:val="00B66A51"/>
    <w:rsid w:val="00B800E9"/>
    <w:rsid w:val="00B87DC3"/>
    <w:rsid w:val="00BC5001"/>
    <w:rsid w:val="00BD202B"/>
    <w:rsid w:val="00C170C1"/>
    <w:rsid w:val="00C411A6"/>
    <w:rsid w:val="00C77369"/>
    <w:rsid w:val="00CA2798"/>
    <w:rsid w:val="00CC5BE3"/>
    <w:rsid w:val="00D06E2B"/>
    <w:rsid w:val="00D1116B"/>
    <w:rsid w:val="00D138BC"/>
    <w:rsid w:val="00D14BE8"/>
    <w:rsid w:val="00D20F56"/>
    <w:rsid w:val="00D21EAC"/>
    <w:rsid w:val="00D6112C"/>
    <w:rsid w:val="00DA7441"/>
    <w:rsid w:val="00DD2830"/>
    <w:rsid w:val="00E246E5"/>
    <w:rsid w:val="00E46201"/>
    <w:rsid w:val="00E65604"/>
    <w:rsid w:val="00E83ECA"/>
    <w:rsid w:val="00E85460"/>
    <w:rsid w:val="00EA2961"/>
    <w:rsid w:val="00ED59CE"/>
    <w:rsid w:val="00ED7A86"/>
    <w:rsid w:val="00EE26D7"/>
    <w:rsid w:val="00F01FCB"/>
    <w:rsid w:val="00F02FD6"/>
    <w:rsid w:val="00F17657"/>
    <w:rsid w:val="00F178C0"/>
    <w:rsid w:val="00F321C8"/>
    <w:rsid w:val="00F40834"/>
    <w:rsid w:val="00F47D9B"/>
    <w:rsid w:val="00F71538"/>
    <w:rsid w:val="00FA1652"/>
    <w:rsid w:val="00FC02F7"/>
    <w:rsid w:val="00FC14AA"/>
    <w:rsid w:val="657F3BBE"/>
    <w:rsid w:val="787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99E93"/>
  <w15:chartTrackingRefBased/>
  <w15:docId w15:val="{EE4007EA-78CD-4A60-BD93-7453D526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sz w:val="24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87DF6"/>
    <w:pPr>
      <w:spacing w:after="0" w:line="240" w:lineRule="auto"/>
    </w:pPr>
    <w:rPr>
      <w:rFonts w:ascii="Tahoma" w:hAnsi="Tahoma" w:eastAsia="Times New Roman" w:cs="Times New Roman"/>
      <w:sz w:val="16"/>
      <w:szCs w:val="16"/>
      <w:lang w:val="en-US"/>
    </w:rPr>
  </w:style>
  <w:style w:type="character" w:styleId="BalloonTextChar" w:customStyle="1">
    <w:name w:val="Balloon Text Char"/>
    <w:link w:val="BalloonText"/>
    <w:rsid w:val="00487DF6"/>
    <w:rPr>
      <w:rFonts w:ascii="Tahoma" w:hAnsi="Tahoma" w:eastAsia="Times New Roman" w:cs="Times New Roman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644C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644C6"/>
  </w:style>
  <w:style w:type="paragraph" w:styleId="Footer">
    <w:name w:val="footer"/>
    <w:basedOn w:val="Normal"/>
    <w:link w:val="FooterChar"/>
    <w:uiPriority w:val="99"/>
    <w:unhideWhenUsed/>
    <w:rsid w:val="009644C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644C6"/>
  </w:style>
  <w:style w:type="table" w:styleId="TableGrid">
    <w:name w:val="Table Grid"/>
    <w:basedOn w:val="TableNormal"/>
    <w:rsid w:val="009644C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A01A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AE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628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C1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irfec-aberdeenshire.org/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Fiona Jackson</dc:creator>
  <keywords/>
  <dc:description/>
  <lastModifiedBy>Jacqueline Duffin</lastModifiedBy>
  <revision>97</revision>
  <dcterms:created xsi:type="dcterms:W3CDTF">2023-11-13T12:25:00.0000000Z</dcterms:created>
  <dcterms:modified xsi:type="dcterms:W3CDTF">2026-03-11T09:31:13.3910859Z</dcterms:modified>
</coreProperties>
</file>